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A4A31F" w14:textId="77777777" w:rsidR="00D9142D" w:rsidRPr="00922AC4" w:rsidRDefault="00A336D3" w:rsidP="00D9142D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 w:val="18"/>
          <w:szCs w:val="28"/>
        </w:rPr>
      </w:pPr>
      <w:r>
        <w:rPr>
          <w:rFonts w:ascii="MyriadPro-Regular" w:hAnsi="MyriadPro-Regular" w:cs="MyriadPro-Regular"/>
          <w:noProof/>
          <w:sz w:val="1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E571B" wp14:editId="5AE05317">
                <wp:simplePos x="0" y="0"/>
                <wp:positionH relativeFrom="column">
                  <wp:posOffset>20320</wp:posOffset>
                </wp:positionH>
                <wp:positionV relativeFrom="paragraph">
                  <wp:posOffset>0</wp:posOffset>
                </wp:positionV>
                <wp:extent cx="6930000" cy="0"/>
                <wp:effectExtent l="0" t="19050" r="42545" b="381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377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0;width:54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/B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" strokecolor="maroon" strokeweight="4.5pt"/>
            </w:pict>
          </mc:Fallback>
        </mc:AlternateContent>
      </w:r>
    </w:p>
    <w:p w14:paraId="5F12DE30" w14:textId="77777777" w:rsidR="00536E28" w:rsidRPr="0081321D" w:rsidRDefault="00922AC4" w:rsidP="0081321D">
      <w:pPr>
        <w:autoSpaceDE w:val="0"/>
        <w:autoSpaceDN w:val="0"/>
        <w:adjustRightInd w:val="0"/>
        <w:spacing w:line="240" w:lineRule="auto"/>
        <w:ind w:firstLine="0"/>
        <w:rPr>
          <w:rFonts w:ascii="MyriadPro-Bold" w:hAnsi="MyriadPro-Bold" w:cs="MyriadPro-Bold"/>
          <w:bCs/>
          <w:color w:val="800000"/>
          <w:szCs w:val="28"/>
        </w:rPr>
      </w:pPr>
      <w:r w:rsidRPr="0081321D">
        <w:rPr>
          <w:rFonts w:ascii="MyriadPro-Regular" w:hAnsi="MyriadPro-Regular" w:cs="MyriadPro-Regular"/>
          <w:b/>
          <w:noProof/>
          <w:color w:val="800000"/>
          <w:szCs w:val="28"/>
          <w:lang w:eastAsia="en-CA"/>
        </w:rPr>
        <w:drawing>
          <wp:anchor distT="0" distB="0" distL="114300" distR="114300" simplePos="0" relativeHeight="251689984" behindDoc="0" locked="0" layoutInCell="1" allowOverlap="1" wp14:anchorId="6AE0809B" wp14:editId="41B29FB0">
            <wp:simplePos x="0" y="0"/>
            <wp:positionH relativeFrom="margin">
              <wp:posOffset>12065</wp:posOffset>
            </wp:positionH>
            <wp:positionV relativeFrom="margin">
              <wp:posOffset>135890</wp:posOffset>
            </wp:positionV>
            <wp:extent cx="362585" cy="373380"/>
            <wp:effectExtent l="1905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3380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42D" w:rsidRPr="0081321D">
        <w:rPr>
          <w:rFonts w:ascii="MyriadPro-Regular" w:hAnsi="MyriadPro-Regular" w:cs="MyriadPro-Regular"/>
          <w:b/>
          <w:color w:val="800000"/>
          <w:szCs w:val="28"/>
        </w:rPr>
        <w:t>Bancroft Institute for Studies on Workers’ Compensation and Work Injury</w:t>
      </w:r>
    </w:p>
    <w:p w14:paraId="71E2B013" w14:textId="77777777" w:rsidR="005A7C00" w:rsidRDefault="005A7C00" w:rsidP="005A7C00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8"/>
          <w:szCs w:val="8"/>
        </w:rPr>
      </w:pPr>
    </w:p>
    <w:p w14:paraId="2089C489" w14:textId="051E145D" w:rsidR="005A7C00" w:rsidRPr="006F3DAB" w:rsidRDefault="003F71BB" w:rsidP="00804D9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MyriadPro-Regular" w:hAnsi="MyriadPro-Regular" w:cs="LucidaSans-Demi"/>
          <w:b/>
          <w:sz w:val="30"/>
          <w:szCs w:val="32"/>
        </w:rPr>
      </w:pPr>
      <w:r>
        <w:rPr>
          <w:rFonts w:ascii="MyriadPro-Regular" w:hAnsi="MyriadPro-Regular" w:cs="LucidaSans-Demi"/>
          <w:b/>
          <w:sz w:val="30"/>
          <w:szCs w:val="32"/>
        </w:rPr>
        <w:t xml:space="preserve">Are </w:t>
      </w:r>
      <w:r w:rsidRPr="003F71BB">
        <w:rPr>
          <w:rFonts w:ascii="MyriadPro-Regular" w:hAnsi="MyriadPro-Regular" w:cs="LucidaSans-Demi"/>
          <w:b/>
          <w:sz w:val="30"/>
          <w:szCs w:val="32"/>
        </w:rPr>
        <w:t xml:space="preserve">Injured </w:t>
      </w:r>
      <w:r>
        <w:rPr>
          <w:rFonts w:ascii="MyriadPro-Regular" w:hAnsi="MyriadPro-Regular" w:cs="LucidaSans-Demi"/>
          <w:b/>
          <w:sz w:val="30"/>
          <w:szCs w:val="32"/>
        </w:rPr>
        <w:t>W</w:t>
      </w:r>
      <w:r w:rsidRPr="003F71BB">
        <w:rPr>
          <w:rFonts w:ascii="MyriadPro-Regular" w:hAnsi="MyriadPro-Regular" w:cs="LucidaSans-Demi"/>
          <w:b/>
          <w:sz w:val="30"/>
          <w:szCs w:val="32"/>
        </w:rPr>
        <w:t xml:space="preserve">orkers </w:t>
      </w:r>
      <w:r>
        <w:rPr>
          <w:rFonts w:ascii="MyriadPro-Regular" w:hAnsi="MyriadPro-Regular" w:cs="LucidaSans-Demi"/>
          <w:b/>
          <w:sz w:val="30"/>
          <w:szCs w:val="32"/>
        </w:rPr>
        <w:t>Receiving the</w:t>
      </w:r>
      <w:r w:rsidRPr="003F71BB">
        <w:rPr>
          <w:rFonts w:ascii="MyriadPro-Regular" w:hAnsi="MyriadPro-Regular" w:cs="LucidaSans-Demi"/>
          <w:b/>
          <w:sz w:val="30"/>
          <w:szCs w:val="32"/>
        </w:rPr>
        <w:t xml:space="preserve"> Health</w:t>
      </w:r>
      <w:r w:rsidR="001B2BCE">
        <w:rPr>
          <w:rFonts w:ascii="MyriadPro-Regular" w:hAnsi="MyriadPro-Regular" w:cs="LucidaSans-Demi"/>
          <w:b/>
          <w:sz w:val="30"/>
          <w:szCs w:val="32"/>
        </w:rPr>
        <w:t xml:space="preserve"> C</w:t>
      </w:r>
      <w:r>
        <w:rPr>
          <w:rFonts w:ascii="MyriadPro-Regular" w:hAnsi="MyriadPro-Regular" w:cs="LucidaSans-Demi"/>
          <w:b/>
          <w:sz w:val="30"/>
          <w:szCs w:val="32"/>
        </w:rPr>
        <w:t>are They Need?</w:t>
      </w:r>
    </w:p>
    <w:p w14:paraId="60458A84" w14:textId="77777777" w:rsidR="006F3DAB" w:rsidRPr="00BA5823" w:rsidRDefault="006F3DAB" w:rsidP="00BA5823">
      <w:pPr>
        <w:autoSpaceDE w:val="0"/>
        <w:autoSpaceDN w:val="0"/>
        <w:adjustRightInd w:val="0"/>
        <w:spacing w:line="216" w:lineRule="auto"/>
        <w:ind w:firstLine="0"/>
        <w:rPr>
          <w:rFonts w:ascii="LucidaSans-Demi" w:hAnsi="LucidaSans-Demi" w:cs="LucidaSans-Demi"/>
          <w:sz w:val="12"/>
          <w:szCs w:val="8"/>
        </w:rPr>
      </w:pPr>
    </w:p>
    <w:p w14:paraId="66DFE67B" w14:textId="685C2A98" w:rsidR="00D9142D" w:rsidRPr="006F3DAB" w:rsidRDefault="003F71BB" w:rsidP="005A7C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MyriadPro-Regular" w:hAnsi="MyriadPro-Regular" w:cs="LucidaSans-Demi"/>
          <w:b/>
          <w:sz w:val="30"/>
          <w:szCs w:val="32"/>
        </w:rPr>
      </w:pPr>
      <w:r>
        <w:rPr>
          <w:rFonts w:ascii="MyriadPro-Regular" w:hAnsi="MyriadPro-Regular" w:cs="LucidaSans-Demi"/>
          <w:b/>
          <w:sz w:val="30"/>
          <w:szCs w:val="32"/>
        </w:rPr>
        <w:t xml:space="preserve">Bancroft Forum </w:t>
      </w:r>
      <w:r w:rsidR="009D3656">
        <w:rPr>
          <w:rFonts w:ascii="MyriadPro-Regular" w:hAnsi="MyriadPro-Regular" w:cs="LucidaSans-Demi"/>
          <w:b/>
          <w:sz w:val="30"/>
          <w:szCs w:val="32"/>
        </w:rPr>
        <w:t>April 25 &amp; 26,</w:t>
      </w:r>
      <w:r w:rsidR="00F42A90" w:rsidRPr="006F3DAB">
        <w:rPr>
          <w:rFonts w:ascii="MyriadPro-Regular" w:hAnsi="MyriadPro-Regular" w:cs="LucidaSans-Demi"/>
          <w:b/>
          <w:sz w:val="30"/>
          <w:szCs w:val="32"/>
        </w:rPr>
        <w:t xml:space="preserve"> 201</w:t>
      </w:r>
      <w:r w:rsidR="009D3656">
        <w:rPr>
          <w:rFonts w:ascii="MyriadPro-Regular" w:hAnsi="MyriadPro-Regular" w:cs="LucidaSans-Demi"/>
          <w:b/>
          <w:sz w:val="30"/>
          <w:szCs w:val="32"/>
        </w:rPr>
        <w:t>8</w:t>
      </w:r>
    </w:p>
    <w:p w14:paraId="3699F88A" w14:textId="77777777" w:rsidR="00D94138" w:rsidRPr="00D94138" w:rsidRDefault="00F9487D" w:rsidP="005A7C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MyriadPro-Regular" w:hAnsi="MyriadPro-Regular" w:cs="LucidaSans-Demi"/>
          <w:b/>
          <w:szCs w:val="24"/>
        </w:rPr>
      </w:pPr>
      <w:r>
        <w:rPr>
          <w:rFonts w:ascii="MyriadPro-Regular" w:hAnsi="MyriadPro-Regular" w:cs="MyriadPro-Regular"/>
          <w:noProof/>
          <w:sz w:val="1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4F3A2" wp14:editId="5F237FBE">
                <wp:simplePos x="0" y="0"/>
                <wp:positionH relativeFrom="column">
                  <wp:posOffset>0</wp:posOffset>
                </wp:positionH>
                <wp:positionV relativeFrom="paragraph">
                  <wp:posOffset>113969</wp:posOffset>
                </wp:positionV>
                <wp:extent cx="6930000" cy="0"/>
                <wp:effectExtent l="0" t="19050" r="42545" b="3810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5CF3" id="AutoShape 2" o:spid="_x0000_s1026" type="#_x0000_t32" style="position:absolute;margin-left:0;margin-top:8.95pt;width:545.6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S6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" strokecolor="maroon" strokeweight="4.5pt"/>
            </w:pict>
          </mc:Fallback>
        </mc:AlternateContent>
      </w:r>
    </w:p>
    <w:p w14:paraId="4BE0A9A3" w14:textId="77777777" w:rsidR="00D9142D" w:rsidRPr="001E1519" w:rsidRDefault="00D9142D" w:rsidP="00D9142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6"/>
          <w:szCs w:val="24"/>
        </w:rPr>
      </w:pPr>
    </w:p>
    <w:p w14:paraId="04D8B473" w14:textId="77777777" w:rsidR="00D9142D" w:rsidRPr="001E1519" w:rsidRDefault="00D9142D" w:rsidP="00D9142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6"/>
          <w:szCs w:val="24"/>
        </w:rPr>
        <w:sectPr w:rsidR="00D9142D" w:rsidRPr="001E1519" w:rsidSect="00FD0FD1">
          <w:footerReference w:type="default" r:id="rId8"/>
          <w:pgSz w:w="12240" w:h="15840"/>
          <w:pgMar w:top="510" w:right="624" w:bottom="510" w:left="624" w:header="709" w:footer="709" w:gutter="0"/>
          <w:cols w:space="708"/>
          <w:docGrid w:linePitch="360"/>
        </w:sectPr>
      </w:pPr>
    </w:p>
    <w:p w14:paraId="088F5847" w14:textId="553B408B" w:rsidR="009C25BC" w:rsidRPr="00863A31" w:rsidRDefault="009D3656" w:rsidP="009C25BC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MyriadPro-Regular" w:hAnsi="MyriadPro-Regular" w:cs="MyriadPro-Regular"/>
          <w:szCs w:val="20"/>
        </w:rPr>
      </w:pPr>
      <w:r>
        <w:rPr>
          <w:rFonts w:ascii="MyriadPro-Semibold" w:hAnsi="MyriadPro-Semibold" w:cs="MyriadPro-Semibold"/>
          <w:b/>
          <w:sz w:val="28"/>
          <w:szCs w:val="36"/>
        </w:rPr>
        <w:t>Keynotes</w:t>
      </w:r>
    </w:p>
    <w:p w14:paraId="7E3A4D9E" w14:textId="77777777" w:rsidR="00F42A90" w:rsidRPr="00863A31" w:rsidRDefault="00F42A90" w:rsidP="00847F9A">
      <w:pPr>
        <w:autoSpaceDE w:val="0"/>
        <w:autoSpaceDN w:val="0"/>
        <w:adjustRightInd w:val="0"/>
        <w:spacing w:line="216" w:lineRule="auto"/>
        <w:ind w:firstLine="0"/>
        <w:rPr>
          <w:rFonts w:ascii="LucidaSans-Demi" w:hAnsi="LucidaSans-Demi" w:cs="LucidaSans-Demi"/>
          <w:sz w:val="12"/>
          <w:szCs w:val="8"/>
        </w:rPr>
      </w:pPr>
    </w:p>
    <w:p w14:paraId="6AD356E4" w14:textId="381B1A32" w:rsidR="00B94FFB" w:rsidRPr="00FF65AE" w:rsidRDefault="00B94FFB" w:rsidP="00B94FFB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>A</w:t>
      </w:r>
      <w:r w:rsidRPr="00FF65AE">
        <w:rPr>
          <w:rFonts w:ascii="MyriadPro-Regular" w:hAnsi="MyriadPro-Regular"/>
          <w:noProof/>
          <w:lang w:eastAsia="en-CA"/>
        </w:rPr>
        <w:t>uthor</w:t>
      </w:r>
      <w:r>
        <w:rPr>
          <w:rFonts w:ascii="MyriadPro-Regular" w:hAnsi="MyriadPro-Regular"/>
          <w:noProof/>
          <w:lang w:eastAsia="en-CA"/>
        </w:rPr>
        <w:t>s</w:t>
      </w:r>
      <w:r w:rsidRPr="00FF65AE">
        <w:rPr>
          <w:rFonts w:ascii="MyriadPro-Regular" w:hAnsi="MyriadPro-Regular"/>
          <w:noProof/>
          <w:lang w:eastAsia="en-CA"/>
        </w:rPr>
        <w:t xml:space="preserve"> of </w:t>
      </w:r>
      <w:r w:rsidRPr="00FF65AE">
        <w:rPr>
          <w:rFonts w:ascii="MyriadPro-Regular" w:hAnsi="MyriadPro-Regular"/>
          <w:i/>
          <w:noProof/>
          <w:lang w:eastAsia="en-CA"/>
        </w:rPr>
        <w:t>Bad Medicine: A Report on the WSIB’s Transformation of I</w:t>
      </w:r>
      <w:r w:rsidR="006E3AC1">
        <w:rPr>
          <w:rFonts w:ascii="MyriadPro-Regular" w:hAnsi="MyriadPro-Regular"/>
          <w:i/>
          <w:noProof/>
          <w:lang w:eastAsia="en-CA"/>
        </w:rPr>
        <w:t>t</w:t>
      </w:r>
      <w:r w:rsidRPr="00FF65AE">
        <w:rPr>
          <w:rFonts w:ascii="MyriadPro-Regular" w:hAnsi="MyriadPro-Regular"/>
          <w:i/>
          <w:noProof/>
          <w:lang w:eastAsia="en-CA"/>
        </w:rPr>
        <w:t>s Health</w:t>
      </w:r>
      <w:r w:rsidR="002C6B00">
        <w:rPr>
          <w:rFonts w:ascii="MyriadPro-Regular" w:hAnsi="MyriadPro-Regular"/>
          <w:i/>
          <w:noProof/>
          <w:lang w:eastAsia="en-CA"/>
        </w:rPr>
        <w:t xml:space="preserve"> </w:t>
      </w:r>
      <w:r w:rsidRPr="00FF65AE">
        <w:rPr>
          <w:rFonts w:ascii="MyriadPro-Regular" w:hAnsi="MyriadPro-Regular"/>
          <w:i/>
          <w:noProof/>
          <w:lang w:eastAsia="en-CA"/>
        </w:rPr>
        <w:t>Care Spending</w:t>
      </w:r>
      <w:r>
        <w:rPr>
          <w:rFonts w:ascii="MyriadPro-Regular" w:hAnsi="MyriadPro-Regular"/>
          <w:i/>
          <w:noProof/>
          <w:lang w:eastAsia="en-CA"/>
        </w:rPr>
        <w:t>:</w:t>
      </w:r>
    </w:p>
    <w:p w14:paraId="077D3E80" w14:textId="77777777" w:rsidR="00B94FFB" w:rsidRDefault="00B94FFB" w:rsidP="00847F9A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b/>
          <w:i/>
          <w:noProof/>
          <w:lang w:eastAsia="en-CA"/>
        </w:rPr>
      </w:pPr>
    </w:p>
    <w:p w14:paraId="1C89CDD0" w14:textId="6AC9DEA1" w:rsidR="00B94FFB" w:rsidRDefault="009D3656" w:rsidP="00847F9A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b/>
          <w:i/>
          <w:noProof/>
          <w:lang w:eastAsia="en-CA"/>
        </w:rPr>
      </w:pPr>
      <w:r w:rsidRPr="00FF65AE">
        <w:rPr>
          <w:rFonts w:ascii="MyriadPro-Regular" w:hAnsi="MyriadPro-Regular"/>
          <w:b/>
          <w:i/>
          <w:noProof/>
          <w:lang w:eastAsia="en-CA"/>
        </w:rPr>
        <w:t xml:space="preserve">Antony Singleton </w:t>
      </w:r>
    </w:p>
    <w:p w14:paraId="00F98B22" w14:textId="6EAE7DA3" w:rsidR="009D3656" w:rsidRPr="003F71BB" w:rsidRDefault="003F71BB" w:rsidP="00E67C54">
      <w:pPr>
        <w:spacing w:line="216" w:lineRule="auto"/>
        <w:ind w:firstLine="0"/>
        <w:rPr>
          <w:rFonts w:cs="Times New Roman"/>
          <w:szCs w:val="24"/>
          <w:lang w:val="en-US"/>
        </w:rPr>
      </w:pPr>
      <w:r>
        <w:rPr>
          <w:rFonts w:ascii="MyriadPro-Regular" w:hAnsi="MyriadPro-Regular"/>
          <w:noProof/>
          <w:lang w:eastAsia="en-CA"/>
        </w:rPr>
        <w:t>Private Lawyer, The Law Office of Antony Singleton</w:t>
      </w:r>
    </w:p>
    <w:p w14:paraId="0190A176" w14:textId="77777777" w:rsidR="00C07F9B" w:rsidRPr="00FF65AE" w:rsidRDefault="00C07F9B" w:rsidP="00847F9A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 w:cs="MyriadPro-Regular"/>
          <w:sz w:val="12"/>
          <w:szCs w:val="12"/>
        </w:rPr>
      </w:pPr>
    </w:p>
    <w:p w14:paraId="1483AABB" w14:textId="5D6EA8A5" w:rsidR="00B94FFB" w:rsidRDefault="009D3656" w:rsidP="001F54BE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b/>
          <w:i/>
          <w:noProof/>
          <w:lang w:eastAsia="en-CA"/>
        </w:rPr>
      </w:pPr>
      <w:r w:rsidRPr="00FF65AE">
        <w:rPr>
          <w:rFonts w:ascii="MyriadPro-Regular" w:hAnsi="MyriadPro-Regular"/>
          <w:b/>
          <w:i/>
          <w:noProof/>
          <w:lang w:eastAsia="en-CA"/>
        </w:rPr>
        <w:t xml:space="preserve">Maryth Yachnin </w:t>
      </w:r>
    </w:p>
    <w:p w14:paraId="78130EFE" w14:textId="4A17062C" w:rsidR="00B94FFB" w:rsidRDefault="009D3656" w:rsidP="001F54BE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noProof/>
          <w:lang w:eastAsia="en-CA"/>
        </w:rPr>
      </w:pPr>
      <w:r w:rsidRPr="00FF65AE">
        <w:rPr>
          <w:rFonts w:ascii="MyriadPro-Regular" w:hAnsi="MyriadPro-Regular"/>
          <w:noProof/>
          <w:lang w:eastAsia="en-CA"/>
        </w:rPr>
        <w:t>Staff Lawyer, IAVGO Community Legal Clinic</w:t>
      </w:r>
    </w:p>
    <w:p w14:paraId="38AA4F72" w14:textId="3BE87EE9" w:rsidR="00F9487D" w:rsidRPr="009657BA" w:rsidRDefault="00F9487D" w:rsidP="009C25BC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 w:cs="MyriadPro-Regular"/>
          <w:sz w:val="12"/>
          <w:szCs w:val="12"/>
        </w:rPr>
      </w:pPr>
    </w:p>
    <w:p w14:paraId="61597401" w14:textId="6DFFE2FD" w:rsidR="009D3656" w:rsidRPr="00FF65AE" w:rsidRDefault="00FC140B" w:rsidP="00444C51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 w:cs="MyriadPro-Regular"/>
          <w:szCs w:val="20"/>
        </w:rPr>
      </w:pPr>
      <w:r w:rsidRPr="00FF65AE">
        <w:rPr>
          <w:rFonts w:ascii="MyriadPro-Regular" w:hAnsi="MyriadPro-Regular" w:cs="MyriadPro-Regular"/>
          <w:szCs w:val="20"/>
        </w:rPr>
        <w:t>I</w:t>
      </w:r>
      <w:r w:rsidR="009D3656" w:rsidRPr="00FF65AE">
        <w:rPr>
          <w:rFonts w:ascii="MyriadPro-Regular" w:hAnsi="MyriadPro-Regular" w:cs="MyriadPro-Regular"/>
          <w:szCs w:val="20"/>
        </w:rPr>
        <w:t xml:space="preserve">n response to Ontario Auditor General’s 2009 report, the WSIB embarked on a “historical transformation” of its business model. </w:t>
      </w:r>
      <w:r w:rsidRPr="00FF65AE">
        <w:rPr>
          <w:rFonts w:ascii="MyriadPro-Regular" w:hAnsi="MyriadPro-Regular" w:cs="MyriadPro-Regular"/>
          <w:szCs w:val="20"/>
        </w:rPr>
        <w:t>Th</w:t>
      </w:r>
      <w:r w:rsidR="009657BA" w:rsidRPr="00FF65AE">
        <w:rPr>
          <w:rFonts w:ascii="MyriadPro-Regular" w:hAnsi="MyriadPro-Regular" w:cs="MyriadPro-Regular"/>
          <w:szCs w:val="20"/>
        </w:rPr>
        <w:t>is “</w:t>
      </w:r>
      <w:r w:rsidR="009D3656" w:rsidRPr="00FF65AE">
        <w:rPr>
          <w:rFonts w:ascii="MyriadPro-Regular" w:hAnsi="MyriadPro-Regular" w:cs="MyriadPro-Regular"/>
          <w:szCs w:val="20"/>
        </w:rPr>
        <w:t>transformation</w:t>
      </w:r>
      <w:r w:rsidR="009657BA" w:rsidRPr="00FF65AE">
        <w:rPr>
          <w:rFonts w:ascii="MyriadPro-Regular" w:hAnsi="MyriadPro-Regular" w:cs="MyriadPro-Regular"/>
          <w:szCs w:val="20"/>
        </w:rPr>
        <w:t>”</w:t>
      </w:r>
      <w:r w:rsidR="009D3656" w:rsidRPr="00FF65AE">
        <w:rPr>
          <w:rFonts w:ascii="MyriadPro-Regular" w:hAnsi="MyriadPro-Regular" w:cs="MyriadPro-Regular"/>
          <w:szCs w:val="20"/>
        </w:rPr>
        <w:t xml:space="preserve"> has been remarkabl</w:t>
      </w:r>
      <w:r w:rsidRPr="00FF65AE">
        <w:rPr>
          <w:rFonts w:ascii="MyriadPro-Regular" w:hAnsi="MyriadPro-Regular" w:cs="MyriadPro-Regular"/>
          <w:szCs w:val="20"/>
        </w:rPr>
        <w:t>y successful</w:t>
      </w:r>
      <w:r w:rsidR="009D3656" w:rsidRPr="00FF65AE">
        <w:rPr>
          <w:rFonts w:ascii="MyriadPro-Regular" w:hAnsi="MyriadPro-Regular" w:cs="MyriadPro-Regular"/>
          <w:szCs w:val="20"/>
        </w:rPr>
        <w:t xml:space="preserve"> in reducing </w:t>
      </w:r>
      <w:r w:rsidR="009657BA" w:rsidRPr="00FF65AE">
        <w:rPr>
          <w:rFonts w:ascii="MyriadPro-Regular" w:hAnsi="MyriadPro-Regular" w:cs="MyriadPro-Regular"/>
          <w:szCs w:val="20"/>
        </w:rPr>
        <w:t>the WSIB’s</w:t>
      </w:r>
      <w:r w:rsidR="009D3656" w:rsidRPr="00FF65AE">
        <w:rPr>
          <w:rFonts w:ascii="MyriadPro-Regular" w:hAnsi="MyriadPro-Regular" w:cs="MyriadPro-Regular"/>
          <w:szCs w:val="20"/>
        </w:rPr>
        <w:t xml:space="preserve"> unfunded liability: </w:t>
      </w:r>
      <w:r w:rsidR="009657BA" w:rsidRPr="00FF65AE">
        <w:rPr>
          <w:rFonts w:ascii="MyriadPro-Regular" w:hAnsi="MyriadPro-Regular" w:cs="MyriadPro-Regular"/>
          <w:szCs w:val="20"/>
        </w:rPr>
        <w:t>it</w:t>
      </w:r>
      <w:r w:rsidR="009D3656" w:rsidRPr="00FF65AE">
        <w:rPr>
          <w:rFonts w:ascii="MyriadPro-Regular" w:hAnsi="MyriadPro-Regular" w:cs="MyriadPro-Regular"/>
          <w:szCs w:val="20"/>
        </w:rPr>
        <w:t xml:space="preserve"> is on track to </w:t>
      </w:r>
      <w:proofErr w:type="gramStart"/>
      <w:r w:rsidRPr="00FF65AE">
        <w:rPr>
          <w:rFonts w:ascii="MyriadPro-Regular" w:hAnsi="MyriadPro-Regular" w:cs="MyriadPro-Regular"/>
          <w:szCs w:val="20"/>
        </w:rPr>
        <w:t xml:space="preserve">completely </w:t>
      </w:r>
      <w:r w:rsidR="009D3656" w:rsidRPr="00FF65AE">
        <w:rPr>
          <w:rFonts w:ascii="MyriadPro-Regular" w:hAnsi="MyriadPro-Regular" w:cs="MyriadPro-Regular"/>
          <w:szCs w:val="20"/>
        </w:rPr>
        <w:t>eliminate</w:t>
      </w:r>
      <w:proofErr w:type="gramEnd"/>
      <w:r w:rsidR="009D3656" w:rsidRPr="00FF65AE">
        <w:rPr>
          <w:rFonts w:ascii="MyriadPro-Regular" w:hAnsi="MyriadPro-Regular" w:cs="MyriadPro-Regular"/>
          <w:szCs w:val="20"/>
        </w:rPr>
        <w:t xml:space="preserve"> </w:t>
      </w:r>
      <w:r w:rsidR="009657BA" w:rsidRPr="00FF65AE">
        <w:rPr>
          <w:rFonts w:ascii="MyriadPro-Regular" w:hAnsi="MyriadPro-Regular" w:cs="MyriadPro-Regular"/>
          <w:szCs w:val="20"/>
        </w:rPr>
        <w:t xml:space="preserve">the </w:t>
      </w:r>
      <w:r w:rsidRPr="00FF65AE">
        <w:rPr>
          <w:rFonts w:ascii="MyriadPro-Regular" w:hAnsi="MyriadPro-Regular" w:cs="MyriadPro-Regular"/>
          <w:szCs w:val="20"/>
        </w:rPr>
        <w:t>liability</w:t>
      </w:r>
      <w:r w:rsidR="009D3656" w:rsidRPr="00FF65AE">
        <w:rPr>
          <w:rFonts w:ascii="MyriadPro-Regular" w:hAnsi="MyriadPro-Regular" w:cs="MyriadPro-Regular"/>
          <w:szCs w:val="20"/>
        </w:rPr>
        <w:t xml:space="preserve"> six years ahead of schedule, while </w:t>
      </w:r>
      <w:r w:rsidR="009657BA" w:rsidRPr="00FF65AE">
        <w:rPr>
          <w:rFonts w:ascii="MyriadPro-Regular" w:hAnsi="MyriadPro-Regular" w:cs="MyriadPro-Regular"/>
          <w:szCs w:val="20"/>
        </w:rPr>
        <w:t xml:space="preserve">also </w:t>
      </w:r>
      <w:r w:rsidR="009D3656" w:rsidRPr="00FF65AE">
        <w:rPr>
          <w:rFonts w:ascii="MyriadPro-Regular" w:hAnsi="MyriadPro-Regular" w:cs="MyriadPro-Regular"/>
          <w:szCs w:val="20"/>
        </w:rPr>
        <w:t>granting employers a substantial reduction in premiums. But advocates and health</w:t>
      </w:r>
      <w:r w:rsidR="002C6B00">
        <w:rPr>
          <w:rFonts w:ascii="MyriadPro-Regular" w:hAnsi="MyriadPro-Regular" w:cs="MyriadPro-Regular"/>
          <w:szCs w:val="20"/>
        </w:rPr>
        <w:t xml:space="preserve"> </w:t>
      </w:r>
      <w:r w:rsidR="009D3656" w:rsidRPr="00FF65AE">
        <w:rPr>
          <w:rFonts w:ascii="MyriadPro-Regular" w:hAnsi="MyriadPro-Regular" w:cs="MyriadPro-Regular"/>
          <w:szCs w:val="20"/>
        </w:rPr>
        <w:t xml:space="preserve">care professionals </w:t>
      </w:r>
      <w:r w:rsidR="009657BA" w:rsidRPr="00FF65AE">
        <w:rPr>
          <w:rFonts w:ascii="MyriadPro-Regular" w:hAnsi="MyriadPro-Regular" w:cs="MyriadPro-Regular"/>
          <w:szCs w:val="20"/>
        </w:rPr>
        <w:t>working</w:t>
      </w:r>
      <w:r w:rsidR="009D3656" w:rsidRPr="00FF65AE">
        <w:rPr>
          <w:rFonts w:ascii="MyriadPro-Regular" w:hAnsi="MyriadPro-Regular" w:cs="MyriadPro-Regular"/>
          <w:szCs w:val="20"/>
        </w:rPr>
        <w:t xml:space="preserve"> with injured workers believe the </w:t>
      </w:r>
      <w:r w:rsidR="009657BA" w:rsidRPr="00FF65AE">
        <w:rPr>
          <w:rFonts w:ascii="MyriadPro-Regular" w:hAnsi="MyriadPro-Regular" w:cs="MyriadPro-Regular"/>
          <w:szCs w:val="20"/>
        </w:rPr>
        <w:t>“</w:t>
      </w:r>
      <w:r w:rsidR="009D3656" w:rsidRPr="00FF65AE">
        <w:rPr>
          <w:rFonts w:ascii="MyriadPro-Regular" w:hAnsi="MyriadPro-Regular" w:cs="MyriadPro-Regular"/>
          <w:szCs w:val="20"/>
        </w:rPr>
        <w:t>transformation</w:t>
      </w:r>
      <w:r w:rsidR="009657BA" w:rsidRPr="00FF65AE">
        <w:rPr>
          <w:rFonts w:ascii="MyriadPro-Regular" w:hAnsi="MyriadPro-Regular" w:cs="MyriadPro-Regular"/>
          <w:szCs w:val="20"/>
        </w:rPr>
        <w:t>”</w:t>
      </w:r>
      <w:r w:rsidR="009D3656" w:rsidRPr="00FF65AE">
        <w:rPr>
          <w:rFonts w:ascii="MyriadPro-Regular" w:hAnsi="MyriadPro-Regular" w:cs="MyriadPro-Regular"/>
          <w:szCs w:val="20"/>
        </w:rPr>
        <w:t xml:space="preserve"> has had a dramatic negative impact on injured workers. They say that the WSIB routinely disregards medical evidence</w:t>
      </w:r>
      <w:r w:rsidR="009657BA" w:rsidRPr="00FF65AE">
        <w:rPr>
          <w:rFonts w:ascii="MyriadPro-Regular" w:hAnsi="MyriadPro-Regular" w:cs="MyriadPro-Regular"/>
          <w:szCs w:val="20"/>
        </w:rPr>
        <w:t>,</w:t>
      </w:r>
      <w:r w:rsidR="009D3656" w:rsidRPr="00FF65AE">
        <w:rPr>
          <w:rFonts w:ascii="MyriadPro-Regular" w:hAnsi="MyriadPro-Regular" w:cs="MyriadPro-Regular"/>
          <w:szCs w:val="20"/>
        </w:rPr>
        <w:t xml:space="preserve"> forces workers back to work before they are fit to do so</w:t>
      </w:r>
      <w:r w:rsidR="009657BA" w:rsidRPr="00FF65AE">
        <w:rPr>
          <w:rFonts w:ascii="MyriadPro-Regular" w:hAnsi="MyriadPro-Regular" w:cs="MyriadPro-Regular"/>
          <w:szCs w:val="20"/>
        </w:rPr>
        <w:t>,</w:t>
      </w:r>
      <w:r w:rsidR="009D3656" w:rsidRPr="00FF65AE">
        <w:rPr>
          <w:rFonts w:ascii="MyriadPro-Regular" w:hAnsi="MyriadPro-Regular" w:cs="MyriadPro-Regular"/>
          <w:szCs w:val="20"/>
        </w:rPr>
        <w:t xml:space="preserve"> cuts compensation benefits without just cause</w:t>
      </w:r>
      <w:r w:rsidR="009657BA" w:rsidRPr="00FF65AE">
        <w:rPr>
          <w:rFonts w:ascii="MyriadPro-Regular" w:hAnsi="MyriadPro-Regular" w:cs="MyriadPro-Regular"/>
          <w:szCs w:val="20"/>
        </w:rPr>
        <w:t>,</w:t>
      </w:r>
      <w:r w:rsidR="009D3656" w:rsidRPr="00FF65AE">
        <w:rPr>
          <w:rFonts w:ascii="MyriadPro-Regular" w:hAnsi="MyriadPro-Regular" w:cs="MyriadPro-Regular"/>
          <w:szCs w:val="20"/>
        </w:rPr>
        <w:t xml:space="preserve"> and denies entitlement to necessary health care treatments. The </w:t>
      </w:r>
      <w:r w:rsidR="009D3656" w:rsidRPr="00B94FFB">
        <w:rPr>
          <w:rFonts w:ascii="MyriadPro-Regular" w:hAnsi="MyriadPro-Regular" w:cs="MyriadPro-Regular"/>
          <w:i/>
          <w:szCs w:val="20"/>
        </w:rPr>
        <w:t>Bad Medicine</w:t>
      </w:r>
      <w:r w:rsidR="009D3656" w:rsidRPr="00FF65AE">
        <w:rPr>
          <w:rFonts w:ascii="MyriadPro-Regular" w:hAnsi="MyriadPro-Regular" w:cs="MyriadPro-Regular"/>
          <w:szCs w:val="20"/>
        </w:rPr>
        <w:t xml:space="preserve"> report examines the effect that the WSIB’s “transformation” has had on a critical category of benefits: health</w:t>
      </w:r>
      <w:r w:rsidR="002C6B00">
        <w:rPr>
          <w:rFonts w:ascii="MyriadPro-Regular" w:hAnsi="MyriadPro-Regular" w:cs="MyriadPro-Regular"/>
          <w:szCs w:val="20"/>
        </w:rPr>
        <w:t xml:space="preserve"> </w:t>
      </w:r>
      <w:r w:rsidR="009D3656" w:rsidRPr="00FF65AE">
        <w:rPr>
          <w:rFonts w:ascii="MyriadPro-Regular" w:hAnsi="MyriadPro-Regular" w:cs="MyriadPro-Regular"/>
          <w:szCs w:val="20"/>
        </w:rPr>
        <w:t>care benefits. The WSIB has a legal duty to pay for injured workers’ health</w:t>
      </w:r>
      <w:r w:rsidR="001B2BCE">
        <w:rPr>
          <w:rFonts w:ascii="MyriadPro-Regular" w:hAnsi="MyriadPro-Regular" w:cs="MyriadPro-Regular"/>
          <w:szCs w:val="20"/>
        </w:rPr>
        <w:t xml:space="preserve"> </w:t>
      </w:r>
      <w:r w:rsidR="009D3656" w:rsidRPr="00FF65AE">
        <w:rPr>
          <w:rFonts w:ascii="MyriadPro-Regular" w:hAnsi="MyriadPro-Regular" w:cs="MyriadPro-Regular"/>
          <w:szCs w:val="20"/>
        </w:rPr>
        <w:t xml:space="preserve">care. </w:t>
      </w:r>
      <w:r w:rsidR="00B94FFB">
        <w:rPr>
          <w:rFonts w:ascii="MyriadPro-Regular" w:hAnsi="MyriadPro-Regular" w:cs="MyriadPro-Regular"/>
          <w:szCs w:val="20"/>
        </w:rPr>
        <w:t>H</w:t>
      </w:r>
      <w:r w:rsidR="00B94FFB" w:rsidRPr="00FF65AE">
        <w:rPr>
          <w:rFonts w:ascii="MyriadPro-Regular" w:hAnsi="MyriadPro-Regular" w:cs="MyriadPro-Regular"/>
          <w:szCs w:val="20"/>
        </w:rPr>
        <w:t>ealth</w:t>
      </w:r>
      <w:r w:rsidR="002C6B00">
        <w:rPr>
          <w:rFonts w:ascii="MyriadPro-Regular" w:hAnsi="MyriadPro-Regular" w:cs="MyriadPro-Regular"/>
          <w:szCs w:val="20"/>
        </w:rPr>
        <w:t xml:space="preserve"> </w:t>
      </w:r>
      <w:r w:rsidR="00B94FFB" w:rsidRPr="00FF65AE">
        <w:rPr>
          <w:rFonts w:ascii="MyriadPro-Regular" w:hAnsi="MyriadPro-Regular" w:cs="MyriadPro-Regular"/>
          <w:szCs w:val="20"/>
        </w:rPr>
        <w:t>care benefits are vitally important</w:t>
      </w:r>
      <w:r w:rsidR="00B94FFB">
        <w:rPr>
          <w:rFonts w:ascii="MyriadPro-Regular" w:hAnsi="MyriadPro-Regular" w:cs="MyriadPro-Regular"/>
          <w:szCs w:val="20"/>
        </w:rPr>
        <w:t xml:space="preserve"> for p</w:t>
      </w:r>
      <w:r w:rsidR="009657BA" w:rsidRPr="00FF65AE">
        <w:rPr>
          <w:rFonts w:ascii="MyriadPro-Regular" w:hAnsi="MyriadPro-Regular" w:cs="MyriadPro-Regular"/>
          <w:szCs w:val="20"/>
        </w:rPr>
        <w:t>e</w:t>
      </w:r>
      <w:r w:rsidR="009D3656" w:rsidRPr="00FF65AE">
        <w:rPr>
          <w:rFonts w:ascii="MyriadPro-Regular" w:hAnsi="MyriadPro-Regular" w:cs="MyriadPro-Regular"/>
          <w:szCs w:val="20"/>
        </w:rPr>
        <w:t xml:space="preserve">ople who are injured at work or </w:t>
      </w:r>
      <w:r w:rsidR="009657BA" w:rsidRPr="00FF65AE">
        <w:rPr>
          <w:rFonts w:ascii="MyriadPro-Regular" w:hAnsi="MyriadPro-Regular" w:cs="MyriadPro-Regular"/>
          <w:szCs w:val="20"/>
        </w:rPr>
        <w:t xml:space="preserve">who </w:t>
      </w:r>
      <w:r w:rsidR="009D3656" w:rsidRPr="00FF65AE">
        <w:rPr>
          <w:rFonts w:ascii="MyriadPro-Regular" w:hAnsi="MyriadPro-Regular" w:cs="MyriadPro-Regular"/>
          <w:szCs w:val="20"/>
        </w:rPr>
        <w:t xml:space="preserve">develop an occupational illness, both </w:t>
      </w:r>
      <w:r w:rsidR="00B94FFB">
        <w:rPr>
          <w:rFonts w:ascii="MyriadPro-Regular" w:hAnsi="MyriadPro-Regular" w:cs="MyriadPro-Regular"/>
          <w:szCs w:val="20"/>
        </w:rPr>
        <w:t>for</w:t>
      </w:r>
      <w:r w:rsidR="009D3656" w:rsidRPr="00FF65AE">
        <w:rPr>
          <w:rFonts w:ascii="MyriadPro-Regular" w:hAnsi="MyriadPro-Regular" w:cs="MyriadPro-Regular"/>
          <w:szCs w:val="20"/>
        </w:rPr>
        <w:t xml:space="preserve"> their recovery and their ongoing quality of life.</w:t>
      </w:r>
    </w:p>
    <w:p w14:paraId="3E8BE2B1" w14:textId="1784866E" w:rsidR="00FC140B" w:rsidRPr="00FF65AE" w:rsidRDefault="00FC140B" w:rsidP="009C25BC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 w:cs="MyriadPro-Regular"/>
          <w:sz w:val="12"/>
          <w:szCs w:val="12"/>
        </w:rPr>
      </w:pPr>
    </w:p>
    <w:p w14:paraId="20EF9765" w14:textId="77777777" w:rsidR="00190DEB" w:rsidRPr="00FF65AE" w:rsidRDefault="00FC140B" w:rsidP="00FC140B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noProof/>
          <w:lang w:eastAsia="en-CA"/>
        </w:rPr>
      </w:pPr>
      <w:r w:rsidRPr="00FF65AE">
        <w:rPr>
          <w:rFonts w:ascii="MyriadPro-Regular" w:hAnsi="MyriadPro-Regular"/>
          <w:noProof/>
          <w:lang w:eastAsia="en-CA"/>
        </w:rPr>
        <w:t xml:space="preserve">The full report can be found </w:t>
      </w:r>
      <w:r w:rsidR="00190DEB" w:rsidRPr="00FF65AE">
        <w:rPr>
          <w:rFonts w:ascii="MyriadPro-Regular" w:hAnsi="MyriadPro-Regular"/>
          <w:noProof/>
          <w:lang w:eastAsia="en-CA"/>
        </w:rPr>
        <w:t>at:</w:t>
      </w:r>
    </w:p>
    <w:p w14:paraId="5225F38A" w14:textId="783B95D2" w:rsidR="00FC140B" w:rsidRPr="00FF65AE" w:rsidRDefault="00C25EAE" w:rsidP="00FC140B">
      <w:pPr>
        <w:autoSpaceDE w:val="0"/>
        <w:autoSpaceDN w:val="0"/>
        <w:adjustRightInd w:val="0"/>
        <w:spacing w:line="216" w:lineRule="auto"/>
        <w:ind w:firstLine="0"/>
        <w:jc w:val="both"/>
        <w:rPr>
          <w:rFonts w:ascii="MyriadPro-Regular" w:hAnsi="MyriadPro-Regular"/>
          <w:noProof/>
          <w:lang w:eastAsia="en-CA"/>
        </w:rPr>
      </w:pPr>
      <w:hyperlink r:id="rId9" w:history="1">
        <w:r w:rsidR="00FC140B" w:rsidRPr="00FF65AE">
          <w:rPr>
            <w:rStyle w:val="Hyperlink"/>
            <w:rFonts w:ascii="MyriadPro-Regular" w:hAnsi="MyriadPro-Regular"/>
            <w:noProof/>
            <w:lang w:eastAsia="en-CA"/>
          </w:rPr>
          <w:t>http://iavgo.org/wp-content/uploads/2013/11/Bad-Medicine-Report-Final.pdf</w:t>
        </w:r>
      </w:hyperlink>
      <w:r w:rsidR="00FC140B" w:rsidRPr="00FF65AE">
        <w:rPr>
          <w:rFonts w:ascii="MyriadPro-Regular" w:hAnsi="MyriadPro-Regular"/>
          <w:noProof/>
          <w:lang w:eastAsia="en-CA"/>
        </w:rPr>
        <w:t xml:space="preserve"> </w:t>
      </w:r>
    </w:p>
    <w:p w14:paraId="78B68EBB" w14:textId="77777777" w:rsidR="00F9487D" w:rsidRPr="00FF65AE" w:rsidRDefault="00F9487D" w:rsidP="00F9487D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  <w:sz w:val="12"/>
          <w:szCs w:val="12"/>
        </w:rPr>
      </w:pPr>
    </w:p>
    <w:p w14:paraId="0E8E9B04" w14:textId="77777777" w:rsidR="00F9487D" w:rsidRPr="0017200B" w:rsidRDefault="00F9487D" w:rsidP="00F9487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8"/>
          <w:szCs w:val="8"/>
        </w:rPr>
      </w:pPr>
      <w:r>
        <w:rPr>
          <w:rFonts w:ascii="LucidaSans-Demi" w:hAnsi="LucidaSans-Demi" w:cs="LucidaSans-Demi"/>
          <w:noProof/>
          <w:sz w:val="8"/>
          <w:szCs w:val="8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0D0FA" wp14:editId="3B9E0928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3260725" cy="0"/>
                <wp:effectExtent l="29210" t="37465" r="34290" b="2921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07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999E" id="AutoShape 3" o:spid="_x0000_s1026" type="#_x0000_t32" style="position:absolute;margin-left:.2pt;margin-top:1.45pt;width:256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" strokecolor="maroon" strokeweight="4.5pt"/>
            </w:pict>
          </mc:Fallback>
        </mc:AlternateContent>
      </w:r>
    </w:p>
    <w:p w14:paraId="0FDD9E54" w14:textId="77777777" w:rsidR="00F9487D" w:rsidRPr="00D94138" w:rsidRDefault="00F9487D" w:rsidP="00F9487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56D849CF" w14:textId="765DA9D7" w:rsidR="00C07F9B" w:rsidRPr="00BA5823" w:rsidRDefault="00190DEB" w:rsidP="00D9142D">
      <w:pPr>
        <w:autoSpaceDE w:val="0"/>
        <w:autoSpaceDN w:val="0"/>
        <w:adjustRightInd w:val="0"/>
        <w:spacing w:line="240" w:lineRule="auto"/>
        <w:ind w:firstLine="0"/>
        <w:rPr>
          <w:rFonts w:ascii="MyriadPro-Semibold" w:hAnsi="MyriadPro-Semibold" w:cs="MyriadPro-Semibold"/>
          <w:b/>
          <w:sz w:val="28"/>
          <w:szCs w:val="36"/>
        </w:rPr>
      </w:pPr>
      <w:r>
        <w:rPr>
          <w:rFonts w:ascii="MyriadPro-Semibold" w:hAnsi="MyriadPro-Semibold" w:cs="MyriadPro-Semibold"/>
          <w:b/>
          <w:sz w:val="28"/>
          <w:szCs w:val="36"/>
        </w:rPr>
        <w:t xml:space="preserve">Wednesday April 25 </w:t>
      </w:r>
      <w:r w:rsidR="00C07F9B" w:rsidRPr="00BA5823">
        <w:rPr>
          <w:rFonts w:ascii="MyriadPro-Semibold" w:hAnsi="MyriadPro-Semibold" w:cs="MyriadPro-Semibold"/>
          <w:b/>
          <w:sz w:val="28"/>
          <w:szCs w:val="36"/>
        </w:rPr>
        <w:t>Agenda</w:t>
      </w:r>
    </w:p>
    <w:p w14:paraId="42947559" w14:textId="77777777" w:rsidR="00C07F9B" w:rsidRPr="00D94138" w:rsidRDefault="00C07F9B" w:rsidP="00D9142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5466A76E" w14:textId="3AA3A049" w:rsidR="00C07F9B" w:rsidRDefault="00D94138" w:rsidP="00D9142D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The </w:t>
      </w:r>
      <w:r w:rsidR="00444C51">
        <w:rPr>
          <w:rFonts w:ascii="MyriadPro-Regular" w:hAnsi="MyriadPro-Regular" w:cs="MyriadPro-Regular"/>
          <w:szCs w:val="20"/>
        </w:rPr>
        <w:t>first day</w:t>
      </w:r>
      <w:r>
        <w:rPr>
          <w:rFonts w:ascii="MyriadPro-Regular" w:hAnsi="MyriadPro-Regular" w:cs="MyriadPro-Regular"/>
          <w:szCs w:val="20"/>
        </w:rPr>
        <w:t xml:space="preserve"> is </w:t>
      </w:r>
      <w:r w:rsidR="00FF65AE">
        <w:rPr>
          <w:rFonts w:ascii="MyriadPro-Regular" w:hAnsi="MyriadPro-Regular" w:cs="MyriadPro-Regular"/>
          <w:szCs w:val="20"/>
        </w:rPr>
        <w:t>in the evening</w:t>
      </w:r>
      <w:r w:rsidR="00C07F9B">
        <w:rPr>
          <w:rFonts w:ascii="MyriadPro-Regular" w:hAnsi="MyriadPro-Regular" w:cs="MyriadPro-Regular"/>
          <w:szCs w:val="20"/>
        </w:rPr>
        <w:t xml:space="preserve"> (</w:t>
      </w:r>
      <w:r w:rsidR="00FF65AE">
        <w:rPr>
          <w:rFonts w:ascii="MyriadPro-Regular" w:hAnsi="MyriadPro-Regular" w:cs="MyriadPro-Regular"/>
          <w:szCs w:val="20"/>
        </w:rPr>
        <w:t>6</w:t>
      </w:r>
      <w:r w:rsidR="00BE2AF6">
        <w:rPr>
          <w:rFonts w:ascii="MyriadPro-Regular" w:hAnsi="MyriadPro-Regular" w:cs="MyriadPro-Regular"/>
          <w:szCs w:val="20"/>
        </w:rPr>
        <w:t>:00 p</w:t>
      </w:r>
      <w:r w:rsidR="00C07F9B">
        <w:rPr>
          <w:rFonts w:ascii="MyriadPro-Regular" w:hAnsi="MyriadPro-Regular" w:cs="MyriadPro-Regular"/>
          <w:szCs w:val="20"/>
        </w:rPr>
        <w:t xml:space="preserve">m </w:t>
      </w:r>
      <w:r w:rsidR="00FF65AE">
        <w:rPr>
          <w:rFonts w:ascii="MyriadPro-Regular" w:hAnsi="MyriadPro-Regular" w:cs="MyriadPro-Regular"/>
          <w:szCs w:val="20"/>
        </w:rPr>
        <w:t>onward)</w:t>
      </w:r>
    </w:p>
    <w:p w14:paraId="01320779" w14:textId="77777777" w:rsidR="00D94138" w:rsidRPr="00CC7D38" w:rsidRDefault="00D94138" w:rsidP="00D9142D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77555EA2" w14:textId="771DAB06" w:rsidR="00BE2AF6" w:rsidRPr="00BE2AF6" w:rsidRDefault="00444C51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>6</w:t>
      </w:r>
      <w:r w:rsidR="00BE2AF6" w:rsidRPr="00BE2AF6">
        <w:rPr>
          <w:rFonts w:ascii="MyriadPro-Regular" w:hAnsi="MyriadPro-Regular" w:cs="MyriadPro-Regular"/>
          <w:szCs w:val="20"/>
        </w:rPr>
        <w:t xml:space="preserve">:00 pm – </w:t>
      </w:r>
      <w:r w:rsidR="00FF65AE">
        <w:rPr>
          <w:rFonts w:ascii="MyriadPro-Regular" w:hAnsi="MyriadPro-Regular" w:cs="MyriadPro-Regular"/>
          <w:szCs w:val="20"/>
        </w:rPr>
        <w:t>Registration and refreshments</w:t>
      </w:r>
    </w:p>
    <w:p w14:paraId="211C571A" w14:textId="7E7DB8E2" w:rsidR="00BE2AF6" w:rsidRPr="00BE2AF6" w:rsidRDefault="00444C51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>6</w:t>
      </w:r>
      <w:r w:rsidR="00BE2AF6" w:rsidRPr="00BE2AF6">
        <w:rPr>
          <w:rFonts w:ascii="MyriadPro-Regular" w:hAnsi="MyriadPro-Regular" w:cs="MyriadPro-Regular"/>
          <w:szCs w:val="20"/>
        </w:rPr>
        <w:t>:</w:t>
      </w:r>
      <w:r w:rsidR="00FF65AE">
        <w:rPr>
          <w:rFonts w:ascii="MyriadPro-Regular" w:hAnsi="MyriadPro-Regular" w:cs="MyriadPro-Regular"/>
          <w:szCs w:val="20"/>
        </w:rPr>
        <w:t>30</w:t>
      </w:r>
      <w:r w:rsidR="00BE2AF6" w:rsidRPr="00BE2AF6">
        <w:rPr>
          <w:rFonts w:ascii="MyriadPro-Regular" w:hAnsi="MyriadPro-Regular" w:cs="MyriadPro-Regular"/>
          <w:szCs w:val="20"/>
        </w:rPr>
        <w:t xml:space="preserve"> pm – </w:t>
      </w:r>
      <w:r w:rsidR="00FF65AE">
        <w:rPr>
          <w:rFonts w:ascii="MyriadPro-Regular" w:hAnsi="MyriadPro-Regular" w:cs="MyriadPro-Regular"/>
          <w:szCs w:val="20"/>
        </w:rPr>
        <w:t>Keynote</w:t>
      </w:r>
    </w:p>
    <w:p w14:paraId="57465530" w14:textId="5AABF3FB" w:rsidR="00BE2AF6" w:rsidRPr="00BE2AF6" w:rsidRDefault="00444C51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>7</w:t>
      </w:r>
      <w:r w:rsidR="00BE2AF6" w:rsidRPr="00BE2AF6">
        <w:rPr>
          <w:rFonts w:ascii="MyriadPro-Regular" w:hAnsi="MyriadPro-Regular" w:cs="MyriadPro-Regular"/>
          <w:szCs w:val="20"/>
        </w:rPr>
        <w:t>:</w:t>
      </w:r>
      <w:r w:rsidR="00FF65AE">
        <w:rPr>
          <w:rFonts w:ascii="MyriadPro-Regular" w:hAnsi="MyriadPro-Regular" w:cs="MyriadPro-Regular"/>
          <w:szCs w:val="20"/>
        </w:rPr>
        <w:t>1</w:t>
      </w:r>
      <w:r w:rsidR="00BE2AF6" w:rsidRPr="00BE2AF6">
        <w:rPr>
          <w:rFonts w:ascii="MyriadPro-Regular" w:hAnsi="MyriadPro-Regular" w:cs="MyriadPro-Regular"/>
          <w:szCs w:val="20"/>
        </w:rPr>
        <w:t xml:space="preserve">5 pm – </w:t>
      </w:r>
      <w:r w:rsidR="00FF65AE">
        <w:rPr>
          <w:rFonts w:ascii="MyriadPro-Regular" w:hAnsi="MyriadPro-Regular" w:cs="MyriadPro-Regular"/>
          <w:szCs w:val="20"/>
        </w:rPr>
        <w:t>Academic perspective</w:t>
      </w:r>
    </w:p>
    <w:p w14:paraId="403EFCFC" w14:textId="6A72DDFB" w:rsidR="00BE2AF6" w:rsidRDefault="00444C51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>7</w:t>
      </w:r>
      <w:r w:rsidR="00BE2AF6" w:rsidRPr="00BE2AF6">
        <w:rPr>
          <w:rFonts w:ascii="MyriadPro-Regular" w:hAnsi="MyriadPro-Regular" w:cs="MyriadPro-Regular"/>
          <w:szCs w:val="20"/>
        </w:rPr>
        <w:t>:</w:t>
      </w:r>
      <w:r w:rsidR="00FF65AE">
        <w:rPr>
          <w:rFonts w:ascii="MyriadPro-Regular" w:hAnsi="MyriadPro-Regular" w:cs="MyriadPro-Regular"/>
          <w:szCs w:val="20"/>
        </w:rPr>
        <w:t>30</w:t>
      </w:r>
      <w:r w:rsidR="00BE2AF6" w:rsidRPr="00BE2AF6">
        <w:rPr>
          <w:rFonts w:ascii="MyriadPro-Regular" w:hAnsi="MyriadPro-Regular" w:cs="MyriadPro-Regular"/>
          <w:szCs w:val="20"/>
        </w:rPr>
        <w:t xml:space="preserve"> pm – </w:t>
      </w:r>
      <w:r w:rsidR="00FF65AE">
        <w:rPr>
          <w:rFonts w:ascii="MyriadPro-Regular" w:hAnsi="MyriadPro-Regular" w:cs="MyriadPro-Regular"/>
          <w:szCs w:val="20"/>
        </w:rPr>
        <w:t>Injured worker experience</w:t>
      </w:r>
    </w:p>
    <w:p w14:paraId="509574C5" w14:textId="3EF25184" w:rsidR="00FF65AE" w:rsidRDefault="00444C51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>7:45 pm – Discussion</w:t>
      </w:r>
    </w:p>
    <w:p w14:paraId="505B38A9" w14:textId="20400F01" w:rsidR="00FF65AE" w:rsidRDefault="00444C51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 w:cs="MyriadPro-Regular"/>
          <w:szCs w:val="20"/>
        </w:rPr>
      </w:pPr>
      <w:r>
        <w:rPr>
          <w:rFonts w:ascii="MyriadPro-Regular" w:hAnsi="MyriadPro-Regular" w:cs="MyriadPro-Regular"/>
          <w:szCs w:val="20"/>
        </w:rPr>
        <w:t xml:space="preserve">  </w:t>
      </w:r>
      <w:r w:rsidR="00FF65AE">
        <w:rPr>
          <w:rFonts w:ascii="MyriadPro-Regular" w:hAnsi="MyriadPro-Regular" w:cs="MyriadPro-Regular"/>
          <w:szCs w:val="20"/>
        </w:rPr>
        <w:t xml:space="preserve">8:00 pm </w:t>
      </w:r>
      <w:r w:rsidR="00932256">
        <w:rPr>
          <w:rFonts w:ascii="MyriadPro-Regular" w:hAnsi="MyriadPro-Regular" w:cs="MyriadPro-Regular"/>
          <w:szCs w:val="20"/>
        </w:rPr>
        <w:t xml:space="preserve">– Social </w:t>
      </w:r>
      <w:r>
        <w:rPr>
          <w:rFonts w:ascii="MyriadPro-Regular" w:hAnsi="MyriadPro-Regular" w:cs="MyriadPro-Regular"/>
          <w:szCs w:val="20"/>
        </w:rPr>
        <w:t xml:space="preserve">Event </w:t>
      </w:r>
      <w:r w:rsidR="00932256">
        <w:rPr>
          <w:rFonts w:ascii="MyriadPro-Regular" w:hAnsi="MyriadPro-Regular" w:cs="MyriadPro-Regular"/>
          <w:szCs w:val="20"/>
        </w:rPr>
        <w:t>at Duke of York (39 Prince Arthur</w:t>
      </w:r>
      <w:r>
        <w:rPr>
          <w:rFonts w:ascii="MyriadPro-Regular" w:hAnsi="MyriadPro-Regular" w:cs="MyriadPro-Regular"/>
          <w:szCs w:val="20"/>
        </w:rPr>
        <w:t xml:space="preserve"> Avenue</w:t>
      </w:r>
      <w:r w:rsidR="00932256">
        <w:rPr>
          <w:rFonts w:ascii="MyriadPro-Regular" w:hAnsi="MyriadPro-Regular" w:cs="MyriadPro-Regular"/>
          <w:szCs w:val="20"/>
        </w:rPr>
        <w:t>)</w:t>
      </w:r>
    </w:p>
    <w:p w14:paraId="548C68B6" w14:textId="77777777" w:rsidR="00444C51" w:rsidRPr="00BE2AF6" w:rsidRDefault="00444C51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 w:cs="MyriadPro-Regular"/>
          <w:szCs w:val="20"/>
        </w:rPr>
      </w:pPr>
    </w:p>
    <w:p w14:paraId="0C2E97AB" w14:textId="029C822B" w:rsidR="00BE2AF6" w:rsidRDefault="00FF65AE" w:rsidP="00BE2AF6">
      <w:pPr>
        <w:autoSpaceDE w:val="0"/>
        <w:autoSpaceDN w:val="0"/>
        <w:adjustRightInd w:val="0"/>
        <w:spacing w:line="240" w:lineRule="auto"/>
        <w:ind w:firstLine="0"/>
        <w:rPr>
          <w:rFonts w:ascii="MyriadPro-Semibold" w:hAnsi="MyriadPro-Semibold" w:cs="MyriadPro-Semibold"/>
          <w:b/>
          <w:sz w:val="28"/>
          <w:szCs w:val="36"/>
        </w:rPr>
      </w:pPr>
      <w:r>
        <w:rPr>
          <w:rFonts w:ascii="MyriadPro-Semibold" w:hAnsi="MyriadPro-Semibold" w:cs="MyriadPro-Semibold"/>
          <w:b/>
          <w:sz w:val="28"/>
          <w:szCs w:val="36"/>
        </w:rPr>
        <w:t>Thursday April 26 Agenda</w:t>
      </w:r>
    </w:p>
    <w:p w14:paraId="493A4EB0" w14:textId="2EA8A033" w:rsidR="00FF65AE" w:rsidRDefault="00FF65AE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16169BE6" w14:textId="3242DCA2" w:rsidR="00444C51" w:rsidRPr="00444C51" w:rsidRDefault="00444C51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Cs w:val="20"/>
        </w:rPr>
      </w:pPr>
      <w:r w:rsidRPr="00444C51">
        <w:rPr>
          <w:rFonts w:ascii="MyriadPro-Regular" w:hAnsi="MyriadPro-Regular" w:cs="MyriadPro-Regular"/>
          <w:szCs w:val="20"/>
        </w:rPr>
        <w:t>The second day is al</w:t>
      </w:r>
      <w:r w:rsidR="00140313">
        <w:rPr>
          <w:rFonts w:ascii="MyriadPro-Regular" w:hAnsi="MyriadPro-Regular" w:cs="MyriadPro-Regular"/>
          <w:szCs w:val="20"/>
        </w:rPr>
        <w:t>l</w:t>
      </w:r>
      <w:r w:rsidRPr="00444C51">
        <w:rPr>
          <w:rFonts w:ascii="MyriadPro-Regular" w:hAnsi="MyriadPro-Regular" w:cs="MyriadPro-Regular"/>
          <w:szCs w:val="20"/>
        </w:rPr>
        <w:t xml:space="preserve"> day (9</w:t>
      </w:r>
      <w:r w:rsidR="003F71BB">
        <w:rPr>
          <w:rFonts w:ascii="MyriadPro-Regular" w:hAnsi="MyriadPro-Regular" w:cs="MyriadPro-Regular"/>
          <w:szCs w:val="20"/>
        </w:rPr>
        <w:t>:</w:t>
      </w:r>
      <w:r>
        <w:rPr>
          <w:rFonts w:ascii="MyriadPro-Regular" w:hAnsi="MyriadPro-Regular" w:cs="MyriadPro-Regular"/>
          <w:szCs w:val="20"/>
        </w:rPr>
        <w:t>00</w:t>
      </w:r>
      <w:r w:rsidRPr="00444C51">
        <w:rPr>
          <w:rFonts w:ascii="MyriadPro-Regular" w:hAnsi="MyriadPro-Regular" w:cs="MyriadPro-Regular"/>
          <w:szCs w:val="20"/>
        </w:rPr>
        <w:t xml:space="preserve"> am to 4:30 pm)</w:t>
      </w:r>
    </w:p>
    <w:p w14:paraId="4AD980D3" w14:textId="77777777" w:rsidR="00444C51" w:rsidRPr="00932256" w:rsidRDefault="00444C51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5F8A6A3E" w14:textId="3E98E606" w:rsidR="00BA2CE7" w:rsidRDefault="00BA2CE7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9:00 am – Registration and refreshments</w:t>
      </w:r>
    </w:p>
    <w:p w14:paraId="07492D74" w14:textId="6DCD03C9" w:rsidR="00FF65AE" w:rsidRDefault="00932256" w:rsidP="001B2BCE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9:30 am – Panel: Linking with Health</w:t>
      </w:r>
      <w:r w:rsidR="002C6B00">
        <w:rPr>
          <w:rFonts w:ascii="MyriadPro-Regular" w:hAnsi="MyriadPro-Regular"/>
          <w:noProof/>
          <w:lang w:eastAsia="en-CA"/>
        </w:rPr>
        <w:t xml:space="preserve"> </w:t>
      </w:r>
      <w:r w:rsidR="001B2BCE">
        <w:rPr>
          <w:rFonts w:ascii="MyriadPro-Regular" w:hAnsi="MyriadPro-Regular"/>
          <w:noProof/>
          <w:lang w:eastAsia="en-CA"/>
        </w:rPr>
        <w:t>C</w:t>
      </w:r>
      <w:r>
        <w:rPr>
          <w:rFonts w:ascii="MyriadPro-Regular" w:hAnsi="MyriadPro-Regular"/>
          <w:noProof/>
          <w:lang w:eastAsia="en-CA"/>
        </w:rPr>
        <w:t>are Providers</w:t>
      </w:r>
    </w:p>
    <w:p w14:paraId="45E10130" w14:textId="28F66836" w:rsidR="00932256" w:rsidRDefault="00932256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>11:00 am – Panel: Psychological Disabilites and Workers’Compensation</w:t>
      </w:r>
    </w:p>
    <w:p w14:paraId="1008AAA0" w14:textId="58FD093C" w:rsidR="00932256" w:rsidRDefault="00932256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>12:15 pm – Injured Workers’ Experiences</w:t>
      </w:r>
    </w:p>
    <w:p w14:paraId="6AC1F7AB" w14:textId="35E76EBF" w:rsidR="00B94FFB" w:rsidRDefault="00B94FFB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>12:30 pm – Lunch (provided)</w:t>
      </w:r>
    </w:p>
    <w:p w14:paraId="7E582241" w14:textId="09AAE21A" w:rsidR="00932256" w:rsidRDefault="00932256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1:30 pm – Panel: Adjudicating Complicated Health Issues</w:t>
      </w:r>
    </w:p>
    <w:p w14:paraId="1C19C31D" w14:textId="696C5D33" w:rsidR="00932256" w:rsidRDefault="00932256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3:00 pm – Health</w:t>
      </w:r>
      <w:r w:rsidR="002C6B00">
        <w:rPr>
          <w:rFonts w:ascii="MyriadPro-Regular" w:hAnsi="MyriadPro-Regular"/>
          <w:noProof/>
          <w:lang w:eastAsia="en-CA"/>
        </w:rPr>
        <w:t xml:space="preserve"> C</w:t>
      </w:r>
      <w:r>
        <w:rPr>
          <w:rFonts w:ascii="MyriadPro-Regular" w:hAnsi="MyriadPro-Regular"/>
          <w:noProof/>
          <w:lang w:eastAsia="en-CA"/>
        </w:rPr>
        <w:t>are Campaign</w:t>
      </w:r>
    </w:p>
    <w:p w14:paraId="1A4316BE" w14:textId="138CB26E" w:rsidR="00932256" w:rsidRPr="00FF65AE" w:rsidRDefault="00932256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3:15 pm – Developing Action Ideas to Improve Health</w:t>
      </w:r>
      <w:r w:rsidR="002C6B00">
        <w:rPr>
          <w:rFonts w:ascii="MyriadPro-Regular" w:hAnsi="MyriadPro-Regular"/>
          <w:noProof/>
          <w:lang w:eastAsia="en-CA"/>
        </w:rPr>
        <w:t xml:space="preserve"> C</w:t>
      </w:r>
      <w:r>
        <w:rPr>
          <w:rFonts w:ascii="MyriadPro-Regular" w:hAnsi="MyriadPro-Regular"/>
          <w:noProof/>
          <w:lang w:eastAsia="en-CA"/>
        </w:rPr>
        <w:t>are for Injured Workers</w:t>
      </w:r>
    </w:p>
    <w:p w14:paraId="3FB7BFBB" w14:textId="796D345B" w:rsidR="00FF65AE" w:rsidRPr="00FF65AE" w:rsidRDefault="00932256" w:rsidP="00444C51">
      <w:pPr>
        <w:autoSpaceDE w:val="0"/>
        <w:autoSpaceDN w:val="0"/>
        <w:adjustRightInd w:val="0"/>
        <w:spacing w:line="216" w:lineRule="auto"/>
        <w:ind w:left="1152" w:hanging="1152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4:15 pm –</w:t>
      </w:r>
      <w:r w:rsidR="003F71BB">
        <w:rPr>
          <w:rFonts w:ascii="MyriadPro-Regular" w:hAnsi="MyriadPro-Regular"/>
          <w:noProof/>
          <w:lang w:eastAsia="en-CA"/>
        </w:rPr>
        <w:t xml:space="preserve"> </w:t>
      </w:r>
      <w:r>
        <w:rPr>
          <w:rFonts w:ascii="MyriadPro-Regular" w:hAnsi="MyriadPro-Regular"/>
          <w:noProof/>
          <w:lang w:eastAsia="en-CA"/>
        </w:rPr>
        <w:t>Discussions and Wrap Up</w:t>
      </w:r>
    </w:p>
    <w:p w14:paraId="3EB32C16" w14:textId="64919D02" w:rsidR="00932256" w:rsidRPr="00FF65AE" w:rsidRDefault="00932256" w:rsidP="00444C51">
      <w:pPr>
        <w:autoSpaceDE w:val="0"/>
        <w:autoSpaceDN w:val="0"/>
        <w:adjustRightInd w:val="0"/>
        <w:spacing w:line="216" w:lineRule="auto"/>
        <w:ind w:firstLine="0"/>
        <w:rPr>
          <w:rFonts w:ascii="MyriadPro-Regular" w:hAnsi="MyriadPro-Regular"/>
          <w:noProof/>
          <w:lang w:eastAsia="en-CA"/>
        </w:rPr>
      </w:pPr>
      <w:r>
        <w:rPr>
          <w:rFonts w:ascii="MyriadPro-Regular" w:hAnsi="MyriadPro-Regular"/>
          <w:noProof/>
          <w:lang w:eastAsia="en-CA"/>
        </w:rPr>
        <w:t xml:space="preserve">  4:30 pm – Adjournment</w:t>
      </w:r>
    </w:p>
    <w:p w14:paraId="1164D390" w14:textId="77777777" w:rsidR="00BE2AF6" w:rsidRPr="00D94138" w:rsidRDefault="00BE2AF6" w:rsidP="00BE2AF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333C0F0A" w14:textId="77777777" w:rsidR="00932256" w:rsidRPr="009677E0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 w:val="8"/>
          <w:szCs w:val="8"/>
        </w:rPr>
      </w:pPr>
      <w:r>
        <w:rPr>
          <w:rFonts w:ascii="LucidaSans-Demi" w:hAnsi="LucidaSans-Demi" w:cs="LucidaSans-Demi"/>
          <w:noProof/>
          <w:sz w:val="8"/>
          <w:szCs w:val="8"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BA0C7" wp14:editId="51C3AB76">
                <wp:simplePos x="0" y="0"/>
                <wp:positionH relativeFrom="column">
                  <wp:posOffset>-1905</wp:posOffset>
                </wp:positionH>
                <wp:positionV relativeFrom="paragraph">
                  <wp:posOffset>9525</wp:posOffset>
                </wp:positionV>
                <wp:extent cx="3260725" cy="0"/>
                <wp:effectExtent l="34290" t="37465" r="29210" b="2921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07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5F3E" id="AutoShape 23" o:spid="_x0000_s1026" type="#_x0000_t32" style="position:absolute;margin-left:-.15pt;margin-top:.75pt;width:256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" strokecolor="maroon" strokeweight="4.5pt"/>
            </w:pict>
          </mc:Fallback>
        </mc:AlternateContent>
      </w:r>
    </w:p>
    <w:p w14:paraId="2219B40C" w14:textId="77777777" w:rsidR="00932256" w:rsidRPr="00D94138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4F1CF9CA" w14:textId="24F195F0" w:rsidR="00932256" w:rsidRPr="00FD0FD1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Semibold" w:hAnsi="MyriadPro-Semibold" w:cs="MyriadPro-Semibold"/>
          <w:b/>
          <w:sz w:val="32"/>
          <w:szCs w:val="36"/>
        </w:rPr>
      </w:pPr>
      <w:r>
        <w:rPr>
          <w:rFonts w:ascii="MyriadPro-Semibold" w:hAnsi="MyriadPro-Semibold" w:cs="MyriadPro-Semibold"/>
          <w:b/>
          <w:sz w:val="32"/>
          <w:szCs w:val="36"/>
        </w:rPr>
        <w:t xml:space="preserve">Workshop </w:t>
      </w:r>
      <w:r w:rsidRPr="00FD0FD1">
        <w:rPr>
          <w:rFonts w:ascii="MyriadPro-Semibold" w:hAnsi="MyriadPro-Semibold" w:cs="MyriadPro-Semibold"/>
          <w:b/>
          <w:sz w:val="32"/>
          <w:szCs w:val="36"/>
        </w:rPr>
        <w:t>Location</w:t>
      </w:r>
    </w:p>
    <w:p w14:paraId="25A79486" w14:textId="77777777" w:rsidR="00932256" w:rsidRPr="00D94138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28F99FDD" w14:textId="77777777" w:rsidR="00932256" w:rsidRPr="00C07F9B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Cs w:val="20"/>
          <w:highlight w:val="yellow"/>
        </w:rPr>
      </w:pPr>
      <w:r w:rsidRPr="00C07F9B">
        <w:rPr>
          <w:rFonts w:ascii="MyriadPro-Regular" w:hAnsi="MyriadPro-Regular" w:cs="MyriadPro-Regular"/>
          <w:szCs w:val="20"/>
        </w:rPr>
        <w:t>Friends House</w:t>
      </w:r>
    </w:p>
    <w:p w14:paraId="0B76AA32" w14:textId="77777777" w:rsidR="00932256" w:rsidRPr="00C07F9B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szCs w:val="20"/>
        </w:rPr>
      </w:pPr>
      <w:r w:rsidRPr="00C07F9B">
        <w:rPr>
          <w:rFonts w:ascii="MyriadPro-Regular" w:hAnsi="MyriadPro-Regular" w:cs="MyriadPro-Regular"/>
          <w:szCs w:val="20"/>
        </w:rPr>
        <w:t>60 Lowther Avenue, Toronto, Ontario</w:t>
      </w:r>
    </w:p>
    <w:p w14:paraId="60EA9DB5" w14:textId="77777777" w:rsidR="00932256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MyriadPro-Regular"/>
          <w:b/>
          <w:color w:val="FF0000"/>
          <w:sz w:val="20"/>
          <w:szCs w:val="20"/>
        </w:rPr>
      </w:pPr>
      <w:r w:rsidRPr="00C07F9B">
        <w:rPr>
          <w:b/>
          <w:noProof/>
          <w:color w:val="FF0000"/>
          <w:sz w:val="32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95BE68" wp14:editId="3DB6953E">
                <wp:simplePos x="0" y="0"/>
                <wp:positionH relativeFrom="column">
                  <wp:posOffset>1102995</wp:posOffset>
                </wp:positionH>
                <wp:positionV relativeFrom="paragraph">
                  <wp:posOffset>130810</wp:posOffset>
                </wp:positionV>
                <wp:extent cx="151765" cy="1224280"/>
                <wp:effectExtent l="70485" t="4445" r="15875" b="2857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900000">
                          <a:off x="0" y="0"/>
                          <a:ext cx="151765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E9C0" id="AutoShape 35" o:spid="_x0000_s1026" type="#_x0000_t32" style="position:absolute;margin-left:86.85pt;margin-top:10.3pt;width:11.95pt;height:96.4pt;rotation:15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" strokecolor="#c00000">
                <v:stroke endarrow="block"/>
              </v:shape>
            </w:pict>
          </mc:Fallback>
        </mc:AlternateContent>
      </w:r>
      <w:r w:rsidRPr="00C07F9B">
        <w:rPr>
          <w:rFonts w:ascii="MyriadPro-Regular" w:hAnsi="MyriadPro-Regular" w:cs="MyriadPro-Regular"/>
          <w:b/>
          <w:color w:val="FF0000"/>
          <w:szCs w:val="20"/>
        </w:rPr>
        <w:t>Wheel chair access from Bedford Road (through parking lot at back of building</w:t>
      </w:r>
      <w:r w:rsidRPr="00C40E58">
        <w:rPr>
          <w:rFonts w:ascii="MyriadPro-Regular" w:hAnsi="MyriadPro-Regular" w:cs="MyriadPro-Regular"/>
          <w:b/>
          <w:color w:val="FF0000"/>
          <w:sz w:val="20"/>
          <w:szCs w:val="20"/>
        </w:rPr>
        <w:t>)</w:t>
      </w:r>
    </w:p>
    <w:p w14:paraId="23B11567" w14:textId="77777777" w:rsidR="00932256" w:rsidRPr="00D94138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12"/>
          <w:szCs w:val="12"/>
        </w:rPr>
      </w:pPr>
    </w:p>
    <w:p w14:paraId="5B8ED26E" w14:textId="5CBFD8CB" w:rsidR="00932256" w:rsidRDefault="00932256" w:rsidP="00932256">
      <w:pPr>
        <w:autoSpaceDE w:val="0"/>
        <w:autoSpaceDN w:val="0"/>
        <w:adjustRightInd w:val="0"/>
        <w:spacing w:line="240" w:lineRule="auto"/>
        <w:ind w:firstLine="0"/>
        <w:rPr>
          <w:rFonts w:ascii="LucidaSans-Demi" w:hAnsi="LucidaSans-Demi" w:cs="LucidaSans-Demi"/>
          <w:sz w:val="20"/>
          <w:szCs w:val="20"/>
        </w:rPr>
      </w:pPr>
      <w:r>
        <w:rPr>
          <w:noProof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882FDC" wp14:editId="23A0D793">
                <wp:simplePos x="0" y="0"/>
                <wp:positionH relativeFrom="column">
                  <wp:posOffset>1203960</wp:posOffset>
                </wp:positionH>
                <wp:positionV relativeFrom="paragraph">
                  <wp:posOffset>1161415</wp:posOffset>
                </wp:positionV>
                <wp:extent cx="47625" cy="647700"/>
                <wp:effectExtent l="133350" t="13970" r="85725" b="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760000" flipH="1" flipV="1">
                          <a:off x="0" y="0"/>
                          <a:ext cx="476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5767" id="AutoShape 32" o:spid="_x0000_s1026" type="#_x0000_t32" style="position:absolute;margin-left:94.8pt;margin-top:91.45pt;width:3.75pt;height:51pt;rotation:-14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" strokecolor="#c00000">
                <v:stroke endarrow="block"/>
              </v:shape>
            </w:pict>
          </mc:Fallback>
        </mc:AlternateContent>
      </w:r>
      <w:r>
        <w:rPr>
          <w:noProof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7AF545" wp14:editId="44205439">
                <wp:simplePos x="0" y="0"/>
                <wp:positionH relativeFrom="column">
                  <wp:posOffset>628650</wp:posOffset>
                </wp:positionH>
                <wp:positionV relativeFrom="paragraph">
                  <wp:posOffset>819150</wp:posOffset>
                </wp:positionV>
                <wp:extent cx="785495" cy="487680"/>
                <wp:effectExtent l="0" t="0" r="14605" b="26670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4876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204D5" id="Oval 12" o:spid="_x0000_s1026" style="position:absolute;margin-left:49.5pt;margin-top:64.5pt;width:61.85pt;height:3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" filled="f" strokecolor="#c00000" strokeweight="1pt"/>
            </w:pict>
          </mc:Fallback>
        </mc:AlternateContent>
      </w:r>
      <w:r w:rsidRPr="00DA191C">
        <w:rPr>
          <w:rFonts w:ascii="LucidaSans-Demi" w:hAnsi="LucidaSans-Demi" w:cs="LucidaSans-Demi"/>
          <w:noProof/>
          <w:sz w:val="20"/>
          <w:szCs w:val="20"/>
          <w:lang w:eastAsia="en-CA"/>
        </w:rPr>
        <w:drawing>
          <wp:inline distT="0" distB="0" distL="0" distR="0" wp14:anchorId="274BE7CC" wp14:editId="32E40ABD">
            <wp:extent cx="2942590" cy="2171700"/>
            <wp:effectExtent l="19050" t="19050" r="10160" b="19050"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414" t="49063" r="45822" b="2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70" cy="21721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CD749" w14:textId="070BE8CF" w:rsidR="00BA2CE7" w:rsidRPr="00BA2CE7" w:rsidRDefault="00BA2CE7" w:rsidP="00932256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  <w:sz w:val="12"/>
          <w:szCs w:val="12"/>
        </w:rPr>
      </w:pPr>
    </w:p>
    <w:p w14:paraId="44A11AE9" w14:textId="77777777" w:rsidR="00BA2CE7" w:rsidRPr="00BA2CE7" w:rsidRDefault="00BA2CE7" w:rsidP="00BA2CE7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</w:rPr>
      </w:pPr>
      <w:r w:rsidRPr="00BA2CE7">
        <w:rPr>
          <w:rFonts w:ascii="MyriadPro-Regular" w:hAnsi="MyriadPro-Regular" w:cs="LucidaSans-Demi"/>
        </w:rPr>
        <w:t xml:space="preserve">RSVP to </w:t>
      </w:r>
      <w:hyperlink r:id="rId11" w:history="1">
        <w:r w:rsidRPr="00BA2CE7">
          <w:rPr>
            <w:rStyle w:val="Hyperlink"/>
            <w:rFonts w:ascii="MyriadPro-Regular" w:hAnsi="MyriadPro-Regular" w:cs="LucidaSans-Demi"/>
          </w:rPr>
          <w:t>BancroftInstitute@gmail.com</w:t>
        </w:r>
      </w:hyperlink>
    </w:p>
    <w:p w14:paraId="134AD46F" w14:textId="717100AE" w:rsidR="003F71BB" w:rsidRPr="001B2BCE" w:rsidRDefault="003F71BB" w:rsidP="003F71BB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  <w:szCs w:val="20"/>
        </w:rPr>
      </w:pPr>
      <w:r w:rsidRPr="001B2BCE">
        <w:rPr>
          <w:rFonts w:ascii="MyriadPro-Regular" w:hAnsi="MyriadPro-Regular" w:cs="LucidaSans-Demi"/>
          <w:szCs w:val="20"/>
        </w:rPr>
        <w:t xml:space="preserve">Register at </w:t>
      </w:r>
      <w:hyperlink r:id="rId12" w:history="1">
        <w:r w:rsidRPr="001B2BCE">
          <w:rPr>
            <w:rStyle w:val="Hyperlink"/>
            <w:rFonts w:ascii="MyriadPro-Regular" w:hAnsi="MyriadPro-Regular" w:cs="LucidaSans-Demi"/>
            <w:szCs w:val="20"/>
          </w:rPr>
          <w:t>https://tinyurl.com/BancroftInstitute</w:t>
        </w:r>
      </w:hyperlink>
    </w:p>
    <w:p w14:paraId="41F102F2" w14:textId="02901BF4" w:rsidR="00BA2CE7" w:rsidRPr="00BA2CE7" w:rsidRDefault="003F71BB" w:rsidP="00BA2CE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0"/>
        </w:rPr>
      </w:pPr>
      <w:r w:rsidRPr="001B2BCE">
        <w:rPr>
          <w:rFonts w:ascii="MyriadPro-Regular" w:hAnsi="MyriadPro-Regular" w:cs="LucidaSans-Demi"/>
          <w:szCs w:val="20"/>
        </w:rPr>
        <w:t>F</w:t>
      </w:r>
      <w:r w:rsidR="00BA2CE7" w:rsidRPr="001B2BCE">
        <w:rPr>
          <w:rFonts w:ascii="MyriadPro-Regular" w:hAnsi="MyriadPro-Regular" w:cs="LucidaSans-Demi"/>
          <w:szCs w:val="20"/>
        </w:rPr>
        <w:t>ee is $125 for the waged, $55 for students</w:t>
      </w:r>
      <w:r w:rsidR="00BA2CE7" w:rsidRPr="00BA2CE7">
        <w:rPr>
          <w:rFonts w:ascii="MyriadPro-Regular" w:hAnsi="MyriadPro-Regular" w:cs="LucidaSans-Demi"/>
          <w:szCs w:val="20"/>
        </w:rPr>
        <w:t xml:space="preserve"> and free for the unwaged. (Tokens are provided for the unwaged). Cheque </w:t>
      </w:r>
      <w:r w:rsidR="00BA2CE7" w:rsidRPr="00BA2CE7">
        <w:rPr>
          <w:rFonts w:ascii="MyriadPro-Regular" w:hAnsi="MyriadPro-Regular" w:cs="LucidaSans-Demi" w:hint="eastAsia"/>
          <w:szCs w:val="20"/>
        </w:rPr>
        <w:t>payable</w:t>
      </w:r>
      <w:r w:rsidR="00BA2CE7" w:rsidRPr="00BA2CE7">
        <w:rPr>
          <w:rFonts w:ascii="MyriadPro-Regular" w:hAnsi="MyriadPro-Regular" w:cs="LucidaSans-Demi"/>
          <w:szCs w:val="20"/>
        </w:rPr>
        <w:t xml:space="preserve"> in advance or at the door to “Bancroft Institute (IWC)”.</w:t>
      </w:r>
    </w:p>
    <w:p w14:paraId="54BC25A7" w14:textId="77777777" w:rsidR="00BA2CE7" w:rsidRPr="00D94138" w:rsidRDefault="00BA2CE7" w:rsidP="00BA2CE7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  <w:sz w:val="12"/>
          <w:szCs w:val="12"/>
        </w:rPr>
      </w:pPr>
    </w:p>
    <w:p w14:paraId="71C3F441" w14:textId="560AD19C" w:rsidR="005106A4" w:rsidRPr="00BA2CE7" w:rsidRDefault="00BA2CE7" w:rsidP="00410AC3">
      <w:pPr>
        <w:autoSpaceDE w:val="0"/>
        <w:autoSpaceDN w:val="0"/>
        <w:adjustRightInd w:val="0"/>
        <w:spacing w:line="240" w:lineRule="auto"/>
        <w:ind w:firstLine="0"/>
        <w:rPr>
          <w:rFonts w:ascii="MyriadPro-Regular" w:hAnsi="MyriadPro-Regular" w:cs="LucidaSans-Demi"/>
          <w:b/>
          <w:color w:val="FF0000"/>
          <w:sz w:val="20"/>
          <w:szCs w:val="20"/>
        </w:rPr>
      </w:pPr>
      <w:r w:rsidRPr="00285001">
        <w:rPr>
          <w:rFonts w:ascii="MyriadPro-Regular" w:hAnsi="MyriadPro-Regular" w:cs="LucidaSans-Demi"/>
          <w:b/>
          <w:color w:val="FF0000"/>
          <w:sz w:val="20"/>
          <w:szCs w:val="20"/>
        </w:rPr>
        <w:t>Please avoid wearing scents or fragrances when attending the workshop.</w:t>
      </w:r>
    </w:p>
    <w:sectPr w:rsidR="005106A4" w:rsidRPr="00BA2CE7" w:rsidSect="006C7F33">
      <w:type w:val="continuous"/>
      <w:pgSz w:w="12240" w:h="15840" w:code="1"/>
      <w:pgMar w:top="397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4CDCB" w14:textId="77777777" w:rsidR="00C25EAE" w:rsidRDefault="00C25EAE" w:rsidP="006E6E57">
      <w:pPr>
        <w:spacing w:line="240" w:lineRule="auto"/>
      </w:pPr>
      <w:r>
        <w:separator/>
      </w:r>
    </w:p>
  </w:endnote>
  <w:endnote w:type="continuationSeparator" w:id="0">
    <w:p w14:paraId="210BE963" w14:textId="77777777" w:rsidR="00C25EAE" w:rsidRDefault="00C25EAE" w:rsidP="006E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">
    <w:altName w:val="Times New Roman"/>
    <w:panose1 w:val="00000000000000000000"/>
    <w:charset w:val="00"/>
    <w:family w:val="roman"/>
    <w:notTrueType/>
    <w:pitch w:val="default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67AA" w14:textId="77777777" w:rsidR="0081321D" w:rsidRPr="0081321D" w:rsidRDefault="0081321D" w:rsidP="006E6E57">
    <w:pPr>
      <w:autoSpaceDE w:val="0"/>
      <w:autoSpaceDN w:val="0"/>
      <w:adjustRightInd w:val="0"/>
      <w:spacing w:line="240" w:lineRule="auto"/>
      <w:ind w:firstLine="0"/>
      <w:jc w:val="center"/>
      <w:rPr>
        <w:rFonts w:ascii="LucidaSans-Demi" w:hAnsi="LucidaSans-Demi" w:cs="LucidaSans-Demi"/>
        <w:sz w:val="8"/>
        <w:szCs w:val="20"/>
      </w:rPr>
    </w:pPr>
  </w:p>
  <w:p w14:paraId="0661D11C" w14:textId="77777777" w:rsidR="006E6E57" w:rsidRDefault="006E6E57" w:rsidP="006E6E57">
    <w:pPr>
      <w:autoSpaceDE w:val="0"/>
      <w:autoSpaceDN w:val="0"/>
      <w:adjustRightInd w:val="0"/>
      <w:spacing w:line="240" w:lineRule="auto"/>
      <w:ind w:firstLine="0"/>
      <w:jc w:val="center"/>
    </w:pPr>
    <w:r w:rsidRPr="006E6E57">
      <w:rPr>
        <w:rFonts w:ascii="LucidaSans-Demi" w:hAnsi="LucidaSans-Demi" w:cs="LucidaSans-Demi"/>
        <w:sz w:val="20"/>
        <w:szCs w:val="20"/>
      </w:rPr>
      <w:t>Bancroft Institute</w:t>
    </w:r>
    <w:r>
      <w:rPr>
        <w:rFonts w:ascii="LucidaSans-Demi" w:hAnsi="LucidaSans-Demi" w:cs="LucidaSans-Demi"/>
        <w:b/>
        <w:sz w:val="20"/>
        <w:szCs w:val="20"/>
      </w:rPr>
      <w:t xml:space="preserve">, </w:t>
    </w:r>
    <w:r w:rsidRPr="00895EE0">
      <w:rPr>
        <w:rFonts w:ascii="LucidaSans-Demi" w:hAnsi="LucidaSans-Demi" w:cs="LucidaSans-Demi"/>
        <w:sz w:val="20"/>
        <w:szCs w:val="20"/>
      </w:rPr>
      <w:t>c/o 815 Danforth Avenue, Suite 411</w:t>
    </w:r>
    <w:r>
      <w:rPr>
        <w:rFonts w:ascii="LucidaSans-Demi" w:hAnsi="LucidaSans-Demi" w:cs="LucidaSans-Demi"/>
        <w:sz w:val="20"/>
        <w:szCs w:val="20"/>
      </w:rPr>
      <w:t xml:space="preserve">, </w:t>
    </w:r>
    <w:r w:rsidRPr="00E81BCE">
      <w:rPr>
        <w:rFonts w:ascii="LucidaSans-Demi" w:hAnsi="LucidaSans-Demi" w:cs="LucidaSans-Demi"/>
        <w:sz w:val="20"/>
        <w:szCs w:val="20"/>
      </w:rPr>
      <w:t>Toronto, Ontario M4J 1L2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F944" w14:textId="77777777" w:rsidR="00C25EAE" w:rsidRDefault="00C25EAE" w:rsidP="006E6E57">
      <w:pPr>
        <w:spacing w:line="240" w:lineRule="auto"/>
      </w:pPr>
      <w:r>
        <w:separator/>
      </w:r>
    </w:p>
  </w:footnote>
  <w:footnote w:type="continuationSeparator" w:id="0">
    <w:p w14:paraId="338DBB8D" w14:textId="77777777" w:rsidR="00C25EAE" w:rsidRDefault="00C25EAE" w:rsidP="006E6E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DD"/>
    <w:multiLevelType w:val="hybridMultilevel"/>
    <w:tmpl w:val="3A0EBD7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D"/>
    <w:rsid w:val="00013312"/>
    <w:rsid w:val="00015B41"/>
    <w:rsid w:val="0003099F"/>
    <w:rsid w:val="00036997"/>
    <w:rsid w:val="000429D2"/>
    <w:rsid w:val="000514F4"/>
    <w:rsid w:val="00054409"/>
    <w:rsid w:val="00055E45"/>
    <w:rsid w:val="00061BF7"/>
    <w:rsid w:val="000670E3"/>
    <w:rsid w:val="00074D9A"/>
    <w:rsid w:val="00074EF0"/>
    <w:rsid w:val="00077D6C"/>
    <w:rsid w:val="000A36FA"/>
    <w:rsid w:val="000B77F2"/>
    <w:rsid w:val="000C10A2"/>
    <w:rsid w:val="000D0514"/>
    <w:rsid w:val="000D6EEF"/>
    <w:rsid w:val="000F3A79"/>
    <w:rsid w:val="001178DA"/>
    <w:rsid w:val="001224A3"/>
    <w:rsid w:val="00125227"/>
    <w:rsid w:val="001264E0"/>
    <w:rsid w:val="00140313"/>
    <w:rsid w:val="00152487"/>
    <w:rsid w:val="001611C4"/>
    <w:rsid w:val="00171B74"/>
    <w:rsid w:val="0017200B"/>
    <w:rsid w:val="0017482C"/>
    <w:rsid w:val="00182CD4"/>
    <w:rsid w:val="00190DEB"/>
    <w:rsid w:val="001A1D17"/>
    <w:rsid w:val="001A3657"/>
    <w:rsid w:val="001A4BE9"/>
    <w:rsid w:val="001A7571"/>
    <w:rsid w:val="001B1B8A"/>
    <w:rsid w:val="001B2BCE"/>
    <w:rsid w:val="001B54EC"/>
    <w:rsid w:val="001C6C0F"/>
    <w:rsid w:val="001E1519"/>
    <w:rsid w:val="001E5618"/>
    <w:rsid w:val="001F54BE"/>
    <w:rsid w:val="00203D78"/>
    <w:rsid w:val="00247E54"/>
    <w:rsid w:val="002545D3"/>
    <w:rsid w:val="00255B54"/>
    <w:rsid w:val="002576CA"/>
    <w:rsid w:val="0028211A"/>
    <w:rsid w:val="00283362"/>
    <w:rsid w:val="00285001"/>
    <w:rsid w:val="00296F22"/>
    <w:rsid w:val="002A1A85"/>
    <w:rsid w:val="002B2667"/>
    <w:rsid w:val="002C0F3E"/>
    <w:rsid w:val="002C6B00"/>
    <w:rsid w:val="002D67A1"/>
    <w:rsid w:val="002E5C9C"/>
    <w:rsid w:val="002F3DF9"/>
    <w:rsid w:val="003034DF"/>
    <w:rsid w:val="00334923"/>
    <w:rsid w:val="00335B1B"/>
    <w:rsid w:val="00347FAE"/>
    <w:rsid w:val="00356AB4"/>
    <w:rsid w:val="00372185"/>
    <w:rsid w:val="0037566C"/>
    <w:rsid w:val="00376AAA"/>
    <w:rsid w:val="00380EAB"/>
    <w:rsid w:val="003821C6"/>
    <w:rsid w:val="003859DD"/>
    <w:rsid w:val="00387C55"/>
    <w:rsid w:val="00397446"/>
    <w:rsid w:val="003A0191"/>
    <w:rsid w:val="003A6AED"/>
    <w:rsid w:val="003B7582"/>
    <w:rsid w:val="003C57AD"/>
    <w:rsid w:val="003E1683"/>
    <w:rsid w:val="003E7631"/>
    <w:rsid w:val="003F71BB"/>
    <w:rsid w:val="00410AC3"/>
    <w:rsid w:val="00427BA9"/>
    <w:rsid w:val="00440901"/>
    <w:rsid w:val="00444C51"/>
    <w:rsid w:val="00444E7F"/>
    <w:rsid w:val="004543BE"/>
    <w:rsid w:val="00464CBF"/>
    <w:rsid w:val="0046670D"/>
    <w:rsid w:val="004712C7"/>
    <w:rsid w:val="00481173"/>
    <w:rsid w:val="00483F61"/>
    <w:rsid w:val="00487DA1"/>
    <w:rsid w:val="00495063"/>
    <w:rsid w:val="004B523D"/>
    <w:rsid w:val="004F60F1"/>
    <w:rsid w:val="00506BAE"/>
    <w:rsid w:val="005106A4"/>
    <w:rsid w:val="00514028"/>
    <w:rsid w:val="00536E28"/>
    <w:rsid w:val="0054516B"/>
    <w:rsid w:val="00566043"/>
    <w:rsid w:val="00567F35"/>
    <w:rsid w:val="00575FD9"/>
    <w:rsid w:val="00576B3B"/>
    <w:rsid w:val="005A7C00"/>
    <w:rsid w:val="005D2156"/>
    <w:rsid w:val="005D4E16"/>
    <w:rsid w:val="005E052B"/>
    <w:rsid w:val="005E3607"/>
    <w:rsid w:val="00623668"/>
    <w:rsid w:val="00623E8A"/>
    <w:rsid w:val="0065232E"/>
    <w:rsid w:val="00684F3C"/>
    <w:rsid w:val="00686676"/>
    <w:rsid w:val="006A031E"/>
    <w:rsid w:val="006A06D4"/>
    <w:rsid w:val="006A1748"/>
    <w:rsid w:val="006A77BB"/>
    <w:rsid w:val="006B7B29"/>
    <w:rsid w:val="006C7F33"/>
    <w:rsid w:val="006E3AC1"/>
    <w:rsid w:val="006E6E57"/>
    <w:rsid w:val="006F1BFD"/>
    <w:rsid w:val="006F3DAB"/>
    <w:rsid w:val="006F5FF4"/>
    <w:rsid w:val="00700CA3"/>
    <w:rsid w:val="0070352C"/>
    <w:rsid w:val="00724841"/>
    <w:rsid w:val="00745131"/>
    <w:rsid w:val="007469A3"/>
    <w:rsid w:val="0077041B"/>
    <w:rsid w:val="007757FF"/>
    <w:rsid w:val="0078243A"/>
    <w:rsid w:val="007958AD"/>
    <w:rsid w:val="007B1266"/>
    <w:rsid w:val="007D4118"/>
    <w:rsid w:val="007D6970"/>
    <w:rsid w:val="007E5D4F"/>
    <w:rsid w:val="00804D9C"/>
    <w:rsid w:val="0081321D"/>
    <w:rsid w:val="00820E74"/>
    <w:rsid w:val="00821456"/>
    <w:rsid w:val="0082434B"/>
    <w:rsid w:val="00830045"/>
    <w:rsid w:val="00830063"/>
    <w:rsid w:val="00832CFD"/>
    <w:rsid w:val="00847F9A"/>
    <w:rsid w:val="00851A4C"/>
    <w:rsid w:val="008606A4"/>
    <w:rsid w:val="00860C08"/>
    <w:rsid w:val="0086271F"/>
    <w:rsid w:val="00863A31"/>
    <w:rsid w:val="00876F3B"/>
    <w:rsid w:val="008820CD"/>
    <w:rsid w:val="00882E3C"/>
    <w:rsid w:val="00890934"/>
    <w:rsid w:val="00895EE0"/>
    <w:rsid w:val="008B2CA2"/>
    <w:rsid w:val="008C0744"/>
    <w:rsid w:val="008C2D6C"/>
    <w:rsid w:val="008E2597"/>
    <w:rsid w:val="0090095E"/>
    <w:rsid w:val="009070EF"/>
    <w:rsid w:val="00920A5C"/>
    <w:rsid w:val="00922AC4"/>
    <w:rsid w:val="00923042"/>
    <w:rsid w:val="009245DA"/>
    <w:rsid w:val="009273B8"/>
    <w:rsid w:val="00927AEA"/>
    <w:rsid w:val="00931570"/>
    <w:rsid w:val="00931E00"/>
    <w:rsid w:val="00932256"/>
    <w:rsid w:val="00953F86"/>
    <w:rsid w:val="00956CD4"/>
    <w:rsid w:val="009657BA"/>
    <w:rsid w:val="009677E0"/>
    <w:rsid w:val="00976682"/>
    <w:rsid w:val="00981DE2"/>
    <w:rsid w:val="00983440"/>
    <w:rsid w:val="00990E3B"/>
    <w:rsid w:val="009A4078"/>
    <w:rsid w:val="009C0C86"/>
    <w:rsid w:val="009C25BC"/>
    <w:rsid w:val="009D3656"/>
    <w:rsid w:val="009D4E0D"/>
    <w:rsid w:val="009D6B10"/>
    <w:rsid w:val="009E07D3"/>
    <w:rsid w:val="009F7B32"/>
    <w:rsid w:val="00A0223A"/>
    <w:rsid w:val="00A06157"/>
    <w:rsid w:val="00A07E3A"/>
    <w:rsid w:val="00A336D3"/>
    <w:rsid w:val="00A33F3D"/>
    <w:rsid w:val="00A5399D"/>
    <w:rsid w:val="00A670D6"/>
    <w:rsid w:val="00A70E22"/>
    <w:rsid w:val="00A756B6"/>
    <w:rsid w:val="00A82AFE"/>
    <w:rsid w:val="00A85071"/>
    <w:rsid w:val="00A922F5"/>
    <w:rsid w:val="00AA462F"/>
    <w:rsid w:val="00AA6756"/>
    <w:rsid w:val="00AC4C6C"/>
    <w:rsid w:val="00AC64BB"/>
    <w:rsid w:val="00AD71C5"/>
    <w:rsid w:val="00B12DE1"/>
    <w:rsid w:val="00B16A0F"/>
    <w:rsid w:val="00B16C8B"/>
    <w:rsid w:val="00B1781E"/>
    <w:rsid w:val="00B200B7"/>
    <w:rsid w:val="00B27D23"/>
    <w:rsid w:val="00B72B32"/>
    <w:rsid w:val="00B771F8"/>
    <w:rsid w:val="00B839D2"/>
    <w:rsid w:val="00B94FFB"/>
    <w:rsid w:val="00BA2CE7"/>
    <w:rsid w:val="00BA5823"/>
    <w:rsid w:val="00BB4120"/>
    <w:rsid w:val="00BC4BB9"/>
    <w:rsid w:val="00BC5576"/>
    <w:rsid w:val="00BD0EAE"/>
    <w:rsid w:val="00BE2AF6"/>
    <w:rsid w:val="00C07F9B"/>
    <w:rsid w:val="00C229CF"/>
    <w:rsid w:val="00C25EAE"/>
    <w:rsid w:val="00C274E0"/>
    <w:rsid w:val="00C35663"/>
    <w:rsid w:val="00C40E58"/>
    <w:rsid w:val="00C43FFA"/>
    <w:rsid w:val="00C56EA5"/>
    <w:rsid w:val="00C81549"/>
    <w:rsid w:val="00C83722"/>
    <w:rsid w:val="00C95A6A"/>
    <w:rsid w:val="00CA6A18"/>
    <w:rsid w:val="00CC11B9"/>
    <w:rsid w:val="00CC7A4E"/>
    <w:rsid w:val="00CC7D38"/>
    <w:rsid w:val="00CF2E48"/>
    <w:rsid w:val="00CF7C4F"/>
    <w:rsid w:val="00D1705E"/>
    <w:rsid w:val="00D21D1A"/>
    <w:rsid w:val="00D41F77"/>
    <w:rsid w:val="00D903BE"/>
    <w:rsid w:val="00D9142D"/>
    <w:rsid w:val="00D936AF"/>
    <w:rsid w:val="00D94138"/>
    <w:rsid w:val="00DA191C"/>
    <w:rsid w:val="00DA4F87"/>
    <w:rsid w:val="00DB3407"/>
    <w:rsid w:val="00DB3CA4"/>
    <w:rsid w:val="00DB72AC"/>
    <w:rsid w:val="00DC007D"/>
    <w:rsid w:val="00DC62CF"/>
    <w:rsid w:val="00DC7941"/>
    <w:rsid w:val="00DE217A"/>
    <w:rsid w:val="00DF10F9"/>
    <w:rsid w:val="00E0577D"/>
    <w:rsid w:val="00E20135"/>
    <w:rsid w:val="00E20D1D"/>
    <w:rsid w:val="00E54389"/>
    <w:rsid w:val="00E67C54"/>
    <w:rsid w:val="00E81BCE"/>
    <w:rsid w:val="00F06005"/>
    <w:rsid w:val="00F1246F"/>
    <w:rsid w:val="00F24107"/>
    <w:rsid w:val="00F25E6B"/>
    <w:rsid w:val="00F338FD"/>
    <w:rsid w:val="00F42A90"/>
    <w:rsid w:val="00F46DC9"/>
    <w:rsid w:val="00F549FD"/>
    <w:rsid w:val="00F64369"/>
    <w:rsid w:val="00F65729"/>
    <w:rsid w:val="00F84054"/>
    <w:rsid w:val="00F85C86"/>
    <w:rsid w:val="00F94167"/>
    <w:rsid w:val="00F9487D"/>
    <w:rsid w:val="00FC140B"/>
    <w:rsid w:val="00FD0FD1"/>
    <w:rsid w:val="00FD1A9A"/>
    <w:rsid w:val="00FD20C7"/>
    <w:rsid w:val="00FD3DF4"/>
    <w:rsid w:val="00FE406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A4E6"/>
  <w15:docId w15:val="{59476BB3-7F8B-43F0-BE25-FEE37DD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line="240" w:lineRule="exact"/>
        <w:ind w:firstLine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E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57"/>
  </w:style>
  <w:style w:type="paragraph" w:styleId="Footer">
    <w:name w:val="footer"/>
    <w:basedOn w:val="Normal"/>
    <w:link w:val="FooterChar"/>
    <w:uiPriority w:val="99"/>
    <w:unhideWhenUsed/>
    <w:rsid w:val="006E6E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57"/>
  </w:style>
  <w:style w:type="paragraph" w:styleId="ListParagraph">
    <w:name w:val="List Paragraph"/>
    <w:basedOn w:val="Normal"/>
    <w:uiPriority w:val="34"/>
    <w:qFormat/>
    <w:rsid w:val="0086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4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4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3A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inyurl.com/Bancroft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ncroftInstitut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avgo.org/wp-content/uploads/2013/11/Bad-Medicine-Report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Work &amp; Health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Tompa</dc:creator>
  <cp:lastModifiedBy>Kathy Padkapayeva</cp:lastModifiedBy>
  <cp:revision>2</cp:revision>
  <cp:lastPrinted>2017-09-22T14:45:00Z</cp:lastPrinted>
  <dcterms:created xsi:type="dcterms:W3CDTF">2018-04-10T18:16:00Z</dcterms:created>
  <dcterms:modified xsi:type="dcterms:W3CDTF">2018-04-10T18:16:00Z</dcterms:modified>
</cp:coreProperties>
</file>