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D717E" w14:textId="77777777" w:rsidR="00DD6861" w:rsidRDefault="00DD6861" w:rsidP="00026CF4">
      <w:pPr>
        <w:pStyle w:val="Heading1"/>
        <w:spacing w:before="120"/>
        <w:jc w:val="center"/>
        <w:rPr>
          <w:rFonts w:ascii="Calibri" w:hAnsi="Calibri"/>
        </w:rPr>
      </w:pPr>
      <w:bookmarkStart w:id="0" w:name="_Toc386378988"/>
      <w:r>
        <w:rPr>
          <w:rFonts w:ascii="Calibri" w:hAnsi="Calibri"/>
        </w:rPr>
        <w:t xml:space="preserve">CRWDP </w:t>
      </w:r>
      <w:r w:rsidR="0027376B">
        <w:rPr>
          <w:rFonts w:ascii="Calibri" w:hAnsi="Calibri"/>
        </w:rPr>
        <w:t xml:space="preserve">Special </w:t>
      </w:r>
      <w:r w:rsidRPr="009F0A82">
        <w:rPr>
          <w:rFonts w:ascii="Calibri" w:hAnsi="Calibri"/>
        </w:rPr>
        <w:t xml:space="preserve">Seed Grant </w:t>
      </w:r>
      <w:r>
        <w:rPr>
          <w:rFonts w:ascii="Calibri" w:hAnsi="Calibri"/>
        </w:rPr>
        <w:t>Request for Proposals</w:t>
      </w:r>
      <w:r w:rsidRPr="009F0A82">
        <w:rPr>
          <w:rFonts w:ascii="Calibri" w:hAnsi="Calibri"/>
        </w:rPr>
        <w:t xml:space="preserve"> 201</w:t>
      </w:r>
      <w:bookmarkEnd w:id="0"/>
      <w:r w:rsidR="0076550C">
        <w:rPr>
          <w:rFonts w:ascii="Calibri" w:hAnsi="Calibri"/>
        </w:rPr>
        <w:t>8</w:t>
      </w:r>
      <w:r w:rsidR="00026CF4">
        <w:rPr>
          <w:rFonts w:ascii="Calibri" w:hAnsi="Calibri"/>
        </w:rPr>
        <w:t>:</w:t>
      </w:r>
    </w:p>
    <w:p w14:paraId="56D7D666" w14:textId="675DFE55" w:rsidR="00026CF4" w:rsidRDefault="00A56783" w:rsidP="00026CF4">
      <w:pPr>
        <w:pStyle w:val="Heading1"/>
        <w:spacing w:before="120"/>
        <w:jc w:val="center"/>
      </w:pPr>
      <w:r>
        <w:t xml:space="preserve">Development of </w:t>
      </w:r>
      <w:r w:rsidR="00226EF4">
        <w:t>E</w:t>
      </w:r>
      <w:r>
        <w:t>vidence-</w:t>
      </w:r>
      <w:r w:rsidR="00226EF4">
        <w:t>B</w:t>
      </w:r>
      <w:r>
        <w:t xml:space="preserve">ased </w:t>
      </w:r>
      <w:r w:rsidR="00226EF4">
        <w:t>T</w:t>
      </w:r>
      <w:r>
        <w:t>ools</w:t>
      </w:r>
    </w:p>
    <w:p w14:paraId="65277A74" w14:textId="77777777" w:rsidR="00113173" w:rsidRDefault="00113173" w:rsidP="004B7D79">
      <w:pPr>
        <w:pStyle w:val="Heading2"/>
      </w:pPr>
    </w:p>
    <w:p w14:paraId="1BB49C09" w14:textId="1A4BB33A" w:rsidR="00750CA6" w:rsidRDefault="00750CA6" w:rsidP="004B7D79">
      <w:pPr>
        <w:pStyle w:val="Heading2"/>
      </w:pPr>
      <w:r>
        <w:t xml:space="preserve">Stage 1: LETTER OF INTENT </w:t>
      </w:r>
      <w:r w:rsidR="001830D4">
        <w:t xml:space="preserve"> </w:t>
      </w:r>
    </w:p>
    <w:p w14:paraId="51E95BDF" w14:textId="13E4BB95" w:rsidR="001830D4" w:rsidRPr="001830D4" w:rsidRDefault="001830D4" w:rsidP="001830D4">
      <w:pPr>
        <w:pStyle w:val="Heading2"/>
      </w:pPr>
      <w:r>
        <w:t>Application Instructions</w:t>
      </w:r>
    </w:p>
    <w:p w14:paraId="20B1E904" w14:textId="02309604" w:rsidR="00820B8D" w:rsidRDefault="00820B8D" w:rsidP="00820B8D">
      <w:pPr>
        <w:rPr>
          <w:b/>
          <w:lang w:val="en-US"/>
        </w:rPr>
      </w:pPr>
      <w:r w:rsidRPr="00F52BF8">
        <w:rPr>
          <w:b/>
          <w:lang w:val="en-US"/>
        </w:rPr>
        <w:t xml:space="preserve">Would you like to </w:t>
      </w:r>
      <w:r w:rsidR="0095721C">
        <w:rPr>
          <w:b/>
          <w:lang w:val="en-US"/>
        </w:rPr>
        <w:t xml:space="preserve">take </w:t>
      </w:r>
      <w:r w:rsidRPr="00F52BF8">
        <w:rPr>
          <w:b/>
          <w:lang w:val="en-US"/>
        </w:rPr>
        <w:t>your research</w:t>
      </w:r>
      <w:r w:rsidR="0089177A">
        <w:rPr>
          <w:b/>
          <w:lang w:val="en-US"/>
        </w:rPr>
        <w:t xml:space="preserve"> </w:t>
      </w:r>
      <w:r w:rsidR="0095721C">
        <w:rPr>
          <w:b/>
          <w:lang w:val="en-US"/>
        </w:rPr>
        <w:t xml:space="preserve">a step further and </w:t>
      </w:r>
      <w:r w:rsidR="0089177A">
        <w:rPr>
          <w:b/>
          <w:lang w:val="en-US"/>
        </w:rPr>
        <w:t>translate your findings into a tool</w:t>
      </w:r>
      <w:r w:rsidR="003D230D">
        <w:rPr>
          <w:b/>
          <w:lang w:val="en-US"/>
        </w:rPr>
        <w:t xml:space="preserve">, </w:t>
      </w:r>
      <w:r w:rsidR="0089177A">
        <w:rPr>
          <w:b/>
          <w:lang w:val="en-US"/>
        </w:rPr>
        <w:t xml:space="preserve">guide </w:t>
      </w:r>
      <w:r w:rsidR="003D230D">
        <w:rPr>
          <w:b/>
          <w:lang w:val="en-US"/>
        </w:rPr>
        <w:t xml:space="preserve">or other practical information product </w:t>
      </w:r>
      <w:r w:rsidR="0089177A">
        <w:rPr>
          <w:b/>
          <w:lang w:val="en-US"/>
        </w:rPr>
        <w:t xml:space="preserve">that can help </w:t>
      </w:r>
      <w:r w:rsidRPr="00F52BF8">
        <w:rPr>
          <w:b/>
          <w:lang w:val="en-US"/>
        </w:rPr>
        <w:t>make a difference in Canadian work disability policy</w:t>
      </w:r>
      <w:r w:rsidR="0089177A">
        <w:rPr>
          <w:b/>
          <w:lang w:val="en-US"/>
        </w:rPr>
        <w:t xml:space="preserve"> and in the lives of people with disabilities</w:t>
      </w:r>
      <w:r w:rsidRPr="00F52BF8">
        <w:rPr>
          <w:b/>
          <w:lang w:val="en-US"/>
        </w:rPr>
        <w:t xml:space="preserve">? We are looking for </w:t>
      </w:r>
      <w:r w:rsidR="003B2C2A">
        <w:rPr>
          <w:b/>
          <w:lang w:val="en-US"/>
        </w:rPr>
        <w:t xml:space="preserve">project </w:t>
      </w:r>
      <w:r w:rsidRPr="00F52BF8">
        <w:rPr>
          <w:b/>
          <w:lang w:val="en-US"/>
        </w:rPr>
        <w:t>teams</w:t>
      </w:r>
      <w:r>
        <w:rPr>
          <w:b/>
          <w:lang w:val="en-US"/>
        </w:rPr>
        <w:t xml:space="preserve"> </w:t>
      </w:r>
      <w:r w:rsidR="0089177A">
        <w:rPr>
          <w:b/>
          <w:lang w:val="en-US"/>
        </w:rPr>
        <w:t>with</w:t>
      </w:r>
      <w:r>
        <w:rPr>
          <w:b/>
          <w:lang w:val="en-US"/>
        </w:rPr>
        <w:t xml:space="preserve"> research results that </w:t>
      </w:r>
      <w:r w:rsidR="0089177A">
        <w:rPr>
          <w:b/>
          <w:lang w:val="en-US"/>
        </w:rPr>
        <w:t>lend themselves to the development of a practical application that will benefit Centre for Research on Work Disability Policy (CRWDP) stakeholders.</w:t>
      </w:r>
    </w:p>
    <w:p w14:paraId="5940A842" w14:textId="698CD9FF" w:rsidR="00820B8D" w:rsidRPr="00820B8D" w:rsidRDefault="00820B8D" w:rsidP="00820B8D">
      <w:pPr>
        <w:rPr>
          <w:b/>
          <w:lang w:val="en-US"/>
        </w:rPr>
      </w:pPr>
      <w:r w:rsidRPr="00820B8D">
        <w:rPr>
          <w:b/>
          <w:lang w:val="en-US"/>
        </w:rPr>
        <w:t>The objective of the call is to develop and produce evidence-</w:t>
      </w:r>
      <w:r w:rsidR="0089177A">
        <w:rPr>
          <w:b/>
          <w:lang w:val="en-US"/>
        </w:rPr>
        <w:t>informed</w:t>
      </w:r>
      <w:r w:rsidR="0089177A" w:rsidRPr="00820B8D">
        <w:rPr>
          <w:b/>
          <w:lang w:val="en-US"/>
        </w:rPr>
        <w:t xml:space="preserve"> </w:t>
      </w:r>
      <w:r w:rsidRPr="00820B8D">
        <w:rPr>
          <w:b/>
          <w:lang w:val="en-US"/>
        </w:rPr>
        <w:t>tools</w:t>
      </w:r>
      <w:r w:rsidR="0089177A">
        <w:rPr>
          <w:b/>
          <w:lang w:val="en-US"/>
        </w:rPr>
        <w:t xml:space="preserve">, </w:t>
      </w:r>
      <w:r w:rsidRPr="00820B8D">
        <w:rPr>
          <w:b/>
          <w:lang w:val="en-US"/>
        </w:rPr>
        <w:t>guides</w:t>
      </w:r>
      <w:r w:rsidR="0089177A">
        <w:rPr>
          <w:b/>
          <w:lang w:val="en-US"/>
        </w:rPr>
        <w:t xml:space="preserve"> or other practical applications</w:t>
      </w:r>
      <w:r w:rsidRPr="00820B8D">
        <w:rPr>
          <w:b/>
          <w:lang w:val="en-US"/>
        </w:rPr>
        <w:t xml:space="preserve"> based on CRWDP research studies that are completed or in progress.</w:t>
      </w:r>
      <w:r w:rsidR="00E504C2">
        <w:rPr>
          <w:b/>
          <w:lang w:val="en-US"/>
        </w:rPr>
        <w:t xml:space="preserve"> These tools, guides, etc., will become CRWDP products and be made available on the CRWDP website.</w:t>
      </w:r>
    </w:p>
    <w:p w14:paraId="0891654A" w14:textId="76949F9C" w:rsidR="006A71A2" w:rsidRDefault="0089177A" w:rsidP="005E3CA9">
      <w:pPr>
        <w:spacing w:after="0"/>
        <w:rPr>
          <w:bCs/>
          <w:sz w:val="24"/>
          <w:szCs w:val="24"/>
        </w:rPr>
      </w:pPr>
      <w:r>
        <w:rPr>
          <w:bCs/>
          <w:sz w:val="24"/>
          <w:szCs w:val="24"/>
        </w:rPr>
        <w:t>A maximum of $10,000 is available to successful applicants of this</w:t>
      </w:r>
      <w:r w:rsidR="00882334">
        <w:rPr>
          <w:bCs/>
          <w:sz w:val="24"/>
          <w:szCs w:val="24"/>
        </w:rPr>
        <w:t xml:space="preserve"> special</w:t>
      </w:r>
      <w:r>
        <w:rPr>
          <w:bCs/>
          <w:sz w:val="24"/>
          <w:szCs w:val="24"/>
        </w:rPr>
        <w:t xml:space="preserve"> seed grant. </w:t>
      </w:r>
      <w:r w:rsidR="00837154">
        <w:rPr>
          <w:bCs/>
          <w:sz w:val="24"/>
          <w:szCs w:val="24"/>
        </w:rPr>
        <w:t xml:space="preserve">Ideally, the </w:t>
      </w:r>
      <w:r w:rsidR="00820B8D">
        <w:rPr>
          <w:bCs/>
          <w:sz w:val="24"/>
          <w:szCs w:val="24"/>
        </w:rPr>
        <w:t>tool</w:t>
      </w:r>
      <w:r w:rsidR="00837154">
        <w:rPr>
          <w:bCs/>
          <w:sz w:val="24"/>
          <w:szCs w:val="24"/>
        </w:rPr>
        <w:t>, guide or application</w:t>
      </w:r>
      <w:r w:rsidR="00820B8D">
        <w:rPr>
          <w:bCs/>
          <w:sz w:val="24"/>
          <w:szCs w:val="24"/>
        </w:rPr>
        <w:t xml:space="preserve"> </w:t>
      </w:r>
      <w:r w:rsidR="00837154">
        <w:rPr>
          <w:bCs/>
          <w:sz w:val="24"/>
          <w:szCs w:val="24"/>
        </w:rPr>
        <w:t xml:space="preserve">will be fully </w:t>
      </w:r>
      <w:r w:rsidR="00820B8D">
        <w:rPr>
          <w:bCs/>
          <w:sz w:val="24"/>
          <w:szCs w:val="24"/>
        </w:rPr>
        <w:t>developed</w:t>
      </w:r>
      <w:r w:rsidR="001C71D6">
        <w:rPr>
          <w:bCs/>
          <w:sz w:val="24"/>
          <w:szCs w:val="24"/>
        </w:rPr>
        <w:t xml:space="preserve"> </w:t>
      </w:r>
      <w:r w:rsidR="00837154">
        <w:rPr>
          <w:bCs/>
          <w:sz w:val="24"/>
          <w:szCs w:val="24"/>
        </w:rPr>
        <w:t>with the</w:t>
      </w:r>
      <w:r w:rsidR="00820B8D">
        <w:rPr>
          <w:bCs/>
          <w:sz w:val="24"/>
          <w:szCs w:val="24"/>
        </w:rPr>
        <w:t xml:space="preserve"> </w:t>
      </w:r>
      <w:r w:rsidR="006A71A2">
        <w:rPr>
          <w:bCs/>
          <w:sz w:val="24"/>
          <w:szCs w:val="24"/>
        </w:rPr>
        <w:t>funding available</w:t>
      </w:r>
      <w:r w:rsidR="00837154">
        <w:rPr>
          <w:bCs/>
          <w:sz w:val="24"/>
          <w:szCs w:val="24"/>
        </w:rPr>
        <w:t>. However, it could be that the tool developed is a smaller-</w:t>
      </w:r>
      <w:r w:rsidR="000457AA">
        <w:rPr>
          <w:bCs/>
          <w:sz w:val="24"/>
          <w:szCs w:val="24"/>
        </w:rPr>
        <w:t xml:space="preserve">scale version </w:t>
      </w:r>
      <w:r w:rsidR="00837154">
        <w:rPr>
          <w:bCs/>
          <w:sz w:val="24"/>
          <w:szCs w:val="24"/>
        </w:rPr>
        <w:t>that, with further funding, could be rolled out on a larger scale to wider audiences.</w:t>
      </w:r>
      <w:r w:rsidR="000457AA">
        <w:rPr>
          <w:bCs/>
          <w:sz w:val="24"/>
          <w:szCs w:val="24"/>
        </w:rPr>
        <w:t xml:space="preserve"> For example, you may want to develop a tool targeted to a specific region or specific stakeholder sector. You might then pilot this too</w:t>
      </w:r>
      <w:r w:rsidR="00C64253">
        <w:rPr>
          <w:bCs/>
          <w:sz w:val="24"/>
          <w:szCs w:val="24"/>
        </w:rPr>
        <w:t>l</w:t>
      </w:r>
      <w:r w:rsidR="000457AA">
        <w:rPr>
          <w:bCs/>
          <w:sz w:val="24"/>
          <w:szCs w:val="24"/>
        </w:rPr>
        <w:t xml:space="preserve"> with this region or sector and, if </w:t>
      </w:r>
      <w:r w:rsidR="00CB054F">
        <w:rPr>
          <w:bCs/>
          <w:sz w:val="24"/>
          <w:szCs w:val="24"/>
        </w:rPr>
        <w:t xml:space="preserve">the pilot is </w:t>
      </w:r>
      <w:r w:rsidR="000457AA">
        <w:rPr>
          <w:bCs/>
          <w:sz w:val="24"/>
          <w:szCs w:val="24"/>
        </w:rPr>
        <w:t>successful, seek funding to bring it to a wider audience.</w:t>
      </w:r>
    </w:p>
    <w:p w14:paraId="65E08D69" w14:textId="77777777" w:rsidR="000457AA" w:rsidRDefault="000457AA" w:rsidP="005E3CA9">
      <w:pPr>
        <w:spacing w:after="0"/>
        <w:rPr>
          <w:bCs/>
          <w:sz w:val="24"/>
          <w:szCs w:val="24"/>
        </w:rPr>
      </w:pPr>
    </w:p>
    <w:p w14:paraId="034D1207" w14:textId="6830FDDE" w:rsidR="000457AA" w:rsidRDefault="000457AA" w:rsidP="000457AA">
      <w:pPr>
        <w:rPr>
          <w:bCs/>
          <w:sz w:val="24"/>
          <w:szCs w:val="24"/>
        </w:rPr>
      </w:pPr>
      <w:r>
        <w:rPr>
          <w:bCs/>
          <w:sz w:val="24"/>
          <w:szCs w:val="24"/>
        </w:rPr>
        <w:t xml:space="preserve">We understand that the </w:t>
      </w:r>
      <w:r w:rsidRPr="00820B8D">
        <w:rPr>
          <w:bCs/>
          <w:sz w:val="24"/>
          <w:szCs w:val="24"/>
        </w:rPr>
        <w:t>development of knowledge transfer products</w:t>
      </w:r>
      <w:r>
        <w:rPr>
          <w:bCs/>
          <w:sz w:val="24"/>
          <w:szCs w:val="24"/>
        </w:rPr>
        <w:t xml:space="preserve"> such as tools and guides</w:t>
      </w:r>
      <w:r w:rsidRPr="00820B8D">
        <w:rPr>
          <w:bCs/>
          <w:sz w:val="24"/>
          <w:szCs w:val="24"/>
        </w:rPr>
        <w:t xml:space="preserve"> is new for many researchers. Therefore, this </w:t>
      </w:r>
      <w:r>
        <w:rPr>
          <w:bCs/>
          <w:sz w:val="24"/>
          <w:szCs w:val="24"/>
        </w:rPr>
        <w:t>r</w:t>
      </w:r>
      <w:r w:rsidRPr="00820B8D">
        <w:rPr>
          <w:bCs/>
          <w:sz w:val="24"/>
          <w:szCs w:val="24"/>
        </w:rPr>
        <w:t xml:space="preserve">equest for </w:t>
      </w:r>
      <w:r>
        <w:rPr>
          <w:bCs/>
          <w:sz w:val="24"/>
          <w:szCs w:val="24"/>
        </w:rPr>
        <w:t>p</w:t>
      </w:r>
      <w:r w:rsidRPr="00820B8D">
        <w:rPr>
          <w:bCs/>
          <w:sz w:val="24"/>
          <w:szCs w:val="24"/>
        </w:rPr>
        <w:t>roposals is</w:t>
      </w:r>
      <w:r>
        <w:rPr>
          <w:bCs/>
          <w:sz w:val="24"/>
          <w:szCs w:val="24"/>
        </w:rPr>
        <w:t xml:space="preserve"> taking</w:t>
      </w:r>
      <w:r w:rsidRPr="00820B8D">
        <w:rPr>
          <w:bCs/>
          <w:sz w:val="24"/>
          <w:szCs w:val="24"/>
        </w:rPr>
        <w:t xml:space="preserve"> a two-step process</w:t>
      </w:r>
      <w:r>
        <w:rPr>
          <w:bCs/>
          <w:sz w:val="24"/>
          <w:szCs w:val="24"/>
        </w:rPr>
        <w:t>, with an</w:t>
      </w:r>
      <w:r w:rsidRPr="00820B8D">
        <w:rPr>
          <w:bCs/>
          <w:sz w:val="24"/>
          <w:szCs w:val="24"/>
        </w:rPr>
        <w:t xml:space="preserve"> opportunity </w:t>
      </w:r>
      <w:r>
        <w:rPr>
          <w:bCs/>
          <w:sz w:val="24"/>
          <w:szCs w:val="24"/>
        </w:rPr>
        <w:t>for</w:t>
      </w:r>
      <w:r w:rsidRPr="00820B8D">
        <w:rPr>
          <w:bCs/>
          <w:sz w:val="24"/>
          <w:szCs w:val="24"/>
        </w:rPr>
        <w:t xml:space="preserve"> consultation support during </w:t>
      </w:r>
      <w:r>
        <w:rPr>
          <w:bCs/>
          <w:sz w:val="24"/>
          <w:szCs w:val="24"/>
        </w:rPr>
        <w:t>the initial letter-of-intent stage (and, potentially, in later stages</w:t>
      </w:r>
      <w:r w:rsidR="00C40F97">
        <w:rPr>
          <w:bCs/>
          <w:sz w:val="24"/>
          <w:szCs w:val="24"/>
        </w:rPr>
        <w:t xml:space="preserve"> </w:t>
      </w:r>
      <w:r>
        <w:rPr>
          <w:bCs/>
          <w:sz w:val="24"/>
          <w:szCs w:val="24"/>
        </w:rPr>
        <w:t>as well). If you have questions about whether your research lends itself to the development of a practical information product, the types of products that would best suit your findings and/or the product-development process, please read the attached appendix</w:t>
      </w:r>
      <w:r w:rsidR="00C40F97">
        <w:rPr>
          <w:bCs/>
          <w:sz w:val="24"/>
          <w:szCs w:val="24"/>
        </w:rPr>
        <w:t xml:space="preserve">. If </w:t>
      </w:r>
      <w:r>
        <w:rPr>
          <w:bCs/>
          <w:sz w:val="24"/>
          <w:szCs w:val="24"/>
        </w:rPr>
        <w:t>you still have question</w:t>
      </w:r>
      <w:r w:rsidR="00A551AD">
        <w:rPr>
          <w:bCs/>
          <w:sz w:val="24"/>
          <w:szCs w:val="24"/>
        </w:rPr>
        <w:t>s</w:t>
      </w:r>
      <w:r>
        <w:rPr>
          <w:bCs/>
          <w:sz w:val="24"/>
          <w:szCs w:val="24"/>
        </w:rPr>
        <w:t xml:space="preserve">, </w:t>
      </w:r>
      <w:r w:rsidR="005B2D1D">
        <w:rPr>
          <w:bCs/>
          <w:sz w:val="24"/>
          <w:szCs w:val="24"/>
        </w:rPr>
        <w:t>please</w:t>
      </w:r>
      <w:r>
        <w:rPr>
          <w:bCs/>
          <w:sz w:val="24"/>
          <w:szCs w:val="24"/>
        </w:rPr>
        <w:t xml:space="preserve"> contact the </w:t>
      </w:r>
      <w:r w:rsidR="00882334">
        <w:rPr>
          <w:bCs/>
          <w:sz w:val="24"/>
          <w:szCs w:val="24"/>
        </w:rPr>
        <w:t xml:space="preserve">Special </w:t>
      </w:r>
      <w:r>
        <w:rPr>
          <w:bCs/>
          <w:sz w:val="24"/>
          <w:szCs w:val="24"/>
        </w:rPr>
        <w:t xml:space="preserve">Seed Grant Committee to set up </w:t>
      </w:r>
      <w:bookmarkStart w:id="1" w:name="_GoBack"/>
      <w:r w:rsidR="00CB054F">
        <w:rPr>
          <w:bCs/>
          <w:sz w:val="24"/>
          <w:szCs w:val="24"/>
        </w:rPr>
        <w:t xml:space="preserve">a </w:t>
      </w:r>
      <w:bookmarkEnd w:id="1"/>
      <w:r>
        <w:rPr>
          <w:bCs/>
          <w:sz w:val="24"/>
          <w:szCs w:val="24"/>
        </w:rPr>
        <w:t>consultation conference call</w:t>
      </w:r>
      <w:r w:rsidR="005B2D1D">
        <w:rPr>
          <w:bCs/>
          <w:sz w:val="24"/>
          <w:szCs w:val="24"/>
        </w:rPr>
        <w:t xml:space="preserve">: </w:t>
      </w:r>
      <w:hyperlink r:id="rId8" w:history="1">
        <w:r w:rsidR="005B2D1D" w:rsidRPr="00C965A2">
          <w:rPr>
            <w:rStyle w:val="Hyperlink"/>
            <w:bCs/>
            <w:sz w:val="24"/>
            <w:szCs w:val="24"/>
          </w:rPr>
          <w:t>info@crwdp.ca</w:t>
        </w:r>
      </w:hyperlink>
      <w:r w:rsidR="005B2D1D">
        <w:rPr>
          <w:bCs/>
          <w:sz w:val="24"/>
          <w:szCs w:val="24"/>
        </w:rPr>
        <w:t xml:space="preserve"> </w:t>
      </w:r>
    </w:p>
    <w:p w14:paraId="2CB57CA9" w14:textId="7971462A" w:rsidR="001830D4" w:rsidRDefault="001830D4" w:rsidP="007A1D6B">
      <w:pPr>
        <w:pStyle w:val="Heading2"/>
        <w:rPr>
          <w:szCs w:val="28"/>
        </w:rPr>
      </w:pPr>
      <w:r w:rsidRPr="00DD6861">
        <w:rPr>
          <w:szCs w:val="28"/>
        </w:rPr>
        <w:t>P</w:t>
      </w:r>
      <w:r>
        <w:rPr>
          <w:szCs w:val="28"/>
        </w:rPr>
        <w:t>roposal submission process</w:t>
      </w:r>
    </w:p>
    <w:p w14:paraId="494AC5A5" w14:textId="7233265D" w:rsidR="003B2C2A" w:rsidRPr="003B2C2A" w:rsidRDefault="003B2C2A" w:rsidP="003B2C2A">
      <w:pPr>
        <w:rPr>
          <w:sz w:val="24"/>
          <w:szCs w:val="24"/>
        </w:rPr>
      </w:pPr>
      <w:r>
        <w:rPr>
          <w:sz w:val="24"/>
          <w:szCs w:val="24"/>
        </w:rPr>
        <w:t xml:space="preserve">A seed grant project team must include at least one CRWDP community partner and one CRWDP academic researcher. Either can be the project lead, and the research team will </w:t>
      </w:r>
      <w:r>
        <w:rPr>
          <w:sz w:val="24"/>
          <w:szCs w:val="24"/>
        </w:rPr>
        <w:lastRenderedPageBreak/>
        <w:t xml:space="preserve">nominate the principal investigator. The project team must also include </w:t>
      </w:r>
      <w:r w:rsidR="000457AA">
        <w:rPr>
          <w:sz w:val="24"/>
          <w:szCs w:val="24"/>
        </w:rPr>
        <w:t>at least one student</w:t>
      </w:r>
      <w:r>
        <w:rPr>
          <w:sz w:val="24"/>
          <w:szCs w:val="24"/>
        </w:rPr>
        <w:t>, with salary allocated to a student research associate.</w:t>
      </w:r>
    </w:p>
    <w:p w14:paraId="53FA788F" w14:textId="36DDF06D" w:rsidR="00851B8A" w:rsidRDefault="003B2C2A" w:rsidP="003B2C2A">
      <w:pPr>
        <w:rPr>
          <w:bCs/>
          <w:sz w:val="24"/>
          <w:szCs w:val="24"/>
        </w:rPr>
      </w:pPr>
      <w:r w:rsidRPr="003B2C2A">
        <w:rPr>
          <w:bCs/>
          <w:sz w:val="24"/>
          <w:szCs w:val="24"/>
        </w:rPr>
        <w:t xml:space="preserve">To submit </w:t>
      </w:r>
      <w:r w:rsidR="005B2D1D">
        <w:rPr>
          <w:bCs/>
          <w:sz w:val="24"/>
          <w:szCs w:val="24"/>
        </w:rPr>
        <w:t>a</w:t>
      </w:r>
      <w:r w:rsidR="000457AA" w:rsidRPr="003B2C2A">
        <w:rPr>
          <w:bCs/>
          <w:sz w:val="24"/>
          <w:szCs w:val="24"/>
        </w:rPr>
        <w:t xml:space="preserve"> </w:t>
      </w:r>
      <w:r w:rsidR="000457AA">
        <w:rPr>
          <w:bCs/>
          <w:sz w:val="24"/>
          <w:szCs w:val="24"/>
        </w:rPr>
        <w:t>letter of intent (</w:t>
      </w:r>
      <w:r w:rsidRPr="003B2C2A">
        <w:rPr>
          <w:bCs/>
          <w:sz w:val="24"/>
          <w:szCs w:val="24"/>
        </w:rPr>
        <w:t>LOI</w:t>
      </w:r>
      <w:r w:rsidR="000457AA">
        <w:rPr>
          <w:bCs/>
          <w:sz w:val="24"/>
          <w:szCs w:val="24"/>
        </w:rPr>
        <w:t>)</w:t>
      </w:r>
      <w:r w:rsidRPr="003B2C2A">
        <w:rPr>
          <w:bCs/>
          <w:sz w:val="24"/>
          <w:szCs w:val="24"/>
        </w:rPr>
        <w:t>, please fill out the attached form, also available online:</w:t>
      </w:r>
      <w:r w:rsidR="00851B8A">
        <w:rPr>
          <w:bCs/>
          <w:sz w:val="24"/>
          <w:szCs w:val="24"/>
        </w:rPr>
        <w:t xml:space="preserve"> </w:t>
      </w:r>
      <w:hyperlink r:id="rId9" w:history="1">
        <w:r w:rsidR="00851B8A" w:rsidRPr="00353044">
          <w:rPr>
            <w:rStyle w:val="Hyperlink"/>
            <w:bCs/>
            <w:sz w:val="24"/>
            <w:szCs w:val="24"/>
          </w:rPr>
          <w:t>https://crwdp.ca/en/seed-grant</w:t>
        </w:r>
      </w:hyperlink>
    </w:p>
    <w:p w14:paraId="164D6F79" w14:textId="1C68F481" w:rsidR="007A1D6B" w:rsidRDefault="005B2D1D" w:rsidP="007A1D6B">
      <w:pPr>
        <w:spacing w:after="0" w:line="240" w:lineRule="auto"/>
        <w:rPr>
          <w:sz w:val="24"/>
          <w:szCs w:val="24"/>
        </w:rPr>
      </w:pPr>
      <w:r>
        <w:rPr>
          <w:sz w:val="24"/>
          <w:szCs w:val="24"/>
        </w:rPr>
        <w:t>The LOI application form asks for the following</w:t>
      </w:r>
      <w:r w:rsidR="007A1D6B">
        <w:rPr>
          <w:sz w:val="24"/>
          <w:szCs w:val="24"/>
        </w:rPr>
        <w:t>:</w:t>
      </w:r>
    </w:p>
    <w:p w14:paraId="2BC34C47" w14:textId="77777777" w:rsidR="007A1D6B" w:rsidRDefault="007A1D6B" w:rsidP="007A1D6B">
      <w:pPr>
        <w:spacing w:after="0" w:line="240" w:lineRule="auto"/>
        <w:rPr>
          <w:sz w:val="24"/>
          <w:szCs w:val="24"/>
        </w:rPr>
      </w:pPr>
    </w:p>
    <w:p w14:paraId="7E520639" w14:textId="40BDD8CA" w:rsidR="007A1D6B" w:rsidRDefault="00114576" w:rsidP="007A1D6B">
      <w:pPr>
        <w:pStyle w:val="ListParagraph"/>
        <w:numPr>
          <w:ilvl w:val="0"/>
          <w:numId w:val="4"/>
        </w:numPr>
        <w:spacing w:after="0"/>
        <w:rPr>
          <w:sz w:val="24"/>
          <w:szCs w:val="24"/>
        </w:rPr>
      </w:pPr>
      <w:r>
        <w:rPr>
          <w:sz w:val="24"/>
          <w:szCs w:val="24"/>
        </w:rPr>
        <w:t>Explanation of the</w:t>
      </w:r>
      <w:r w:rsidR="005923B4">
        <w:rPr>
          <w:sz w:val="24"/>
          <w:szCs w:val="24"/>
        </w:rPr>
        <w:t xml:space="preserve"> relationship </w:t>
      </w:r>
      <w:r>
        <w:rPr>
          <w:sz w:val="24"/>
          <w:szCs w:val="24"/>
        </w:rPr>
        <w:t xml:space="preserve">of the proposed tool or guide </w:t>
      </w:r>
      <w:r w:rsidR="005923B4">
        <w:rPr>
          <w:sz w:val="24"/>
          <w:szCs w:val="24"/>
        </w:rPr>
        <w:t xml:space="preserve">to CRWDP research </w:t>
      </w:r>
    </w:p>
    <w:p w14:paraId="558D1C4D" w14:textId="77777777" w:rsidR="00851B8A" w:rsidRDefault="00114576" w:rsidP="007A1D6B">
      <w:pPr>
        <w:pStyle w:val="ListParagraph"/>
        <w:numPr>
          <w:ilvl w:val="0"/>
          <w:numId w:val="4"/>
        </w:numPr>
        <w:spacing w:after="0"/>
        <w:rPr>
          <w:sz w:val="24"/>
          <w:szCs w:val="24"/>
        </w:rPr>
      </w:pPr>
      <w:r>
        <w:rPr>
          <w:sz w:val="24"/>
          <w:szCs w:val="24"/>
        </w:rPr>
        <w:t>Description of</w:t>
      </w:r>
      <w:r w:rsidR="007A1D6B">
        <w:rPr>
          <w:sz w:val="24"/>
          <w:szCs w:val="24"/>
        </w:rPr>
        <w:t xml:space="preserve"> the need for</w:t>
      </w:r>
      <w:r w:rsidR="005923B4">
        <w:rPr>
          <w:sz w:val="24"/>
          <w:szCs w:val="24"/>
        </w:rPr>
        <w:t xml:space="preserve"> a tool to bring research findings to stakeholders</w:t>
      </w:r>
    </w:p>
    <w:p w14:paraId="2C96C738" w14:textId="30BC9F0A" w:rsidR="00E4798F" w:rsidRDefault="00851B8A" w:rsidP="00851B8A">
      <w:pPr>
        <w:pStyle w:val="ListParagraph"/>
        <w:numPr>
          <w:ilvl w:val="0"/>
          <w:numId w:val="4"/>
        </w:numPr>
        <w:spacing w:after="0"/>
        <w:rPr>
          <w:sz w:val="24"/>
          <w:szCs w:val="24"/>
        </w:rPr>
      </w:pPr>
      <w:r>
        <w:rPr>
          <w:sz w:val="24"/>
          <w:szCs w:val="24"/>
        </w:rPr>
        <w:t>Identification of stakeholder group</w:t>
      </w:r>
      <w:r w:rsidR="005B2D1D">
        <w:rPr>
          <w:sz w:val="24"/>
          <w:szCs w:val="24"/>
        </w:rPr>
        <w:t>s</w:t>
      </w:r>
      <w:r>
        <w:rPr>
          <w:sz w:val="24"/>
          <w:szCs w:val="24"/>
        </w:rPr>
        <w:t xml:space="preserve"> that may find the tool useful</w:t>
      </w:r>
    </w:p>
    <w:p w14:paraId="08A43E33" w14:textId="47214B2E" w:rsidR="00114576" w:rsidRPr="00851B8A" w:rsidRDefault="00851B8A" w:rsidP="00851B8A">
      <w:pPr>
        <w:pStyle w:val="ListParagraph"/>
        <w:numPr>
          <w:ilvl w:val="0"/>
          <w:numId w:val="4"/>
        </w:numPr>
        <w:spacing w:after="0"/>
        <w:rPr>
          <w:sz w:val="24"/>
          <w:szCs w:val="24"/>
        </w:rPr>
      </w:pPr>
      <w:r>
        <w:rPr>
          <w:sz w:val="24"/>
          <w:szCs w:val="24"/>
        </w:rPr>
        <w:t>Preliminary description of the tool</w:t>
      </w:r>
      <w:r w:rsidR="005B2D1D">
        <w:rPr>
          <w:sz w:val="24"/>
          <w:szCs w:val="24"/>
        </w:rPr>
        <w:t xml:space="preserve"> concept</w:t>
      </w:r>
    </w:p>
    <w:p w14:paraId="636AE3FA" w14:textId="063F31A1" w:rsidR="002A7BC4" w:rsidRDefault="005B2D1D" w:rsidP="007A1D6B">
      <w:pPr>
        <w:pStyle w:val="ListParagraph"/>
        <w:numPr>
          <w:ilvl w:val="0"/>
          <w:numId w:val="4"/>
        </w:numPr>
        <w:spacing w:after="0"/>
        <w:rPr>
          <w:sz w:val="24"/>
          <w:szCs w:val="24"/>
        </w:rPr>
      </w:pPr>
      <w:r>
        <w:rPr>
          <w:sz w:val="24"/>
          <w:szCs w:val="24"/>
        </w:rPr>
        <w:t>Preliminary budget that indicates the</w:t>
      </w:r>
      <w:r w:rsidR="005923B4">
        <w:rPr>
          <w:sz w:val="24"/>
          <w:szCs w:val="24"/>
        </w:rPr>
        <w:t xml:space="preserve"> feasibility of developing</w:t>
      </w:r>
      <w:r w:rsidR="00E504C2">
        <w:rPr>
          <w:sz w:val="24"/>
          <w:szCs w:val="24"/>
        </w:rPr>
        <w:t xml:space="preserve">, </w:t>
      </w:r>
      <w:r w:rsidR="00114576">
        <w:rPr>
          <w:sz w:val="24"/>
          <w:szCs w:val="24"/>
        </w:rPr>
        <w:t>producing</w:t>
      </w:r>
      <w:r w:rsidR="005923B4">
        <w:rPr>
          <w:sz w:val="24"/>
          <w:szCs w:val="24"/>
        </w:rPr>
        <w:t xml:space="preserve"> </w:t>
      </w:r>
      <w:r w:rsidR="00E504C2">
        <w:rPr>
          <w:sz w:val="24"/>
          <w:szCs w:val="24"/>
        </w:rPr>
        <w:t xml:space="preserve">and disseminating </w:t>
      </w:r>
      <w:r w:rsidR="005923B4">
        <w:rPr>
          <w:sz w:val="24"/>
          <w:szCs w:val="24"/>
        </w:rPr>
        <w:t>the tool</w:t>
      </w:r>
      <w:r w:rsidR="00114576">
        <w:rPr>
          <w:sz w:val="24"/>
          <w:szCs w:val="24"/>
        </w:rPr>
        <w:t xml:space="preserve"> in its proposed format</w:t>
      </w:r>
      <w:r w:rsidR="00851B8A">
        <w:rPr>
          <w:sz w:val="24"/>
          <w:szCs w:val="24"/>
        </w:rPr>
        <w:t xml:space="preserve"> through this funding opportunity</w:t>
      </w:r>
    </w:p>
    <w:p w14:paraId="12DE87EA" w14:textId="77777777" w:rsidR="007A1D6B" w:rsidRDefault="007A1D6B" w:rsidP="007A1D6B">
      <w:pPr>
        <w:spacing w:after="0" w:line="240" w:lineRule="auto"/>
        <w:rPr>
          <w:sz w:val="24"/>
          <w:szCs w:val="24"/>
        </w:rPr>
      </w:pPr>
    </w:p>
    <w:p w14:paraId="1701CE5D" w14:textId="3788A4F8" w:rsidR="007A1D6B" w:rsidRDefault="007A1D6B" w:rsidP="007A1D6B">
      <w:pPr>
        <w:spacing w:after="0" w:line="240" w:lineRule="auto"/>
        <w:rPr>
          <w:sz w:val="24"/>
          <w:szCs w:val="24"/>
        </w:rPr>
      </w:pPr>
      <w:r w:rsidRPr="009F0A82">
        <w:rPr>
          <w:sz w:val="24"/>
          <w:szCs w:val="24"/>
        </w:rPr>
        <w:t>Funds are awarded for a maximum period of one year</w:t>
      </w:r>
      <w:r>
        <w:rPr>
          <w:sz w:val="24"/>
          <w:szCs w:val="24"/>
        </w:rPr>
        <w:t xml:space="preserve"> for a maximum amount of $10,000</w:t>
      </w:r>
      <w:r w:rsidRPr="009F0A82">
        <w:rPr>
          <w:sz w:val="24"/>
          <w:szCs w:val="24"/>
        </w:rPr>
        <w:t xml:space="preserve">. </w:t>
      </w:r>
    </w:p>
    <w:p w14:paraId="76C90AF2" w14:textId="77777777" w:rsidR="002A7BC4" w:rsidRDefault="002A7BC4" w:rsidP="002A7BC4">
      <w:pPr>
        <w:spacing w:after="0" w:line="240" w:lineRule="auto"/>
        <w:rPr>
          <w:sz w:val="24"/>
          <w:szCs w:val="24"/>
        </w:rPr>
      </w:pPr>
    </w:p>
    <w:p w14:paraId="325F2126" w14:textId="056026BE" w:rsidR="00A551AD" w:rsidRDefault="00A551AD" w:rsidP="002A7BC4">
      <w:pPr>
        <w:spacing w:after="0" w:line="240" w:lineRule="auto"/>
        <w:rPr>
          <w:bCs/>
          <w:sz w:val="24"/>
          <w:szCs w:val="24"/>
        </w:rPr>
      </w:pPr>
      <w:r>
        <w:rPr>
          <w:bCs/>
          <w:sz w:val="24"/>
          <w:szCs w:val="24"/>
        </w:rPr>
        <w:t xml:space="preserve">LOIs will be reviewed and evaluated by the </w:t>
      </w:r>
      <w:r w:rsidR="00882334">
        <w:rPr>
          <w:bCs/>
          <w:sz w:val="24"/>
          <w:szCs w:val="24"/>
        </w:rPr>
        <w:t xml:space="preserve">Special </w:t>
      </w:r>
      <w:r>
        <w:rPr>
          <w:bCs/>
          <w:sz w:val="24"/>
          <w:szCs w:val="24"/>
        </w:rPr>
        <w:t>Seed Grant Committee</w:t>
      </w:r>
      <w:r w:rsidR="003D230D">
        <w:rPr>
          <w:bCs/>
          <w:sz w:val="24"/>
          <w:szCs w:val="24"/>
        </w:rPr>
        <w:t xml:space="preserve">, which will then </w:t>
      </w:r>
      <w:r>
        <w:rPr>
          <w:bCs/>
          <w:sz w:val="24"/>
          <w:szCs w:val="24"/>
        </w:rPr>
        <w:t xml:space="preserve">recommend those that should proceed to the full-application process. The committee may contact the research team during the LOI evaluation stage to clear up any questions members may have. The aim of the committee at this point is </w:t>
      </w:r>
      <w:r w:rsidR="003D230D">
        <w:rPr>
          <w:bCs/>
          <w:sz w:val="24"/>
          <w:szCs w:val="24"/>
        </w:rPr>
        <w:t>to assess at a high level the</w:t>
      </w:r>
      <w:r>
        <w:rPr>
          <w:bCs/>
          <w:sz w:val="24"/>
          <w:szCs w:val="24"/>
        </w:rPr>
        <w:t xml:space="preserve"> strength of the proposal based </w:t>
      </w:r>
      <w:r w:rsidR="009D6734">
        <w:rPr>
          <w:bCs/>
          <w:sz w:val="24"/>
          <w:szCs w:val="24"/>
        </w:rPr>
        <w:t>on</w:t>
      </w:r>
      <w:r w:rsidR="003D230D">
        <w:rPr>
          <w:bCs/>
          <w:sz w:val="24"/>
          <w:szCs w:val="24"/>
        </w:rPr>
        <w:t xml:space="preserve"> the following</w:t>
      </w:r>
      <w:r w:rsidR="009D6734">
        <w:rPr>
          <w:bCs/>
          <w:sz w:val="24"/>
          <w:szCs w:val="24"/>
        </w:rPr>
        <w:t xml:space="preserve">: </w:t>
      </w:r>
    </w:p>
    <w:p w14:paraId="4D021ED9" w14:textId="533E4B12" w:rsidR="009D6734" w:rsidRDefault="009D6734" w:rsidP="002A7BC4">
      <w:pPr>
        <w:spacing w:after="0" w:line="240" w:lineRule="auto"/>
        <w:rPr>
          <w:bCs/>
          <w:sz w:val="24"/>
          <w:szCs w:val="24"/>
        </w:rPr>
      </w:pPr>
    </w:p>
    <w:p w14:paraId="14AF605D" w14:textId="720AABAD" w:rsidR="00A551AD" w:rsidRPr="00234CA6" w:rsidRDefault="003D230D" w:rsidP="00234CA6">
      <w:pPr>
        <w:pStyle w:val="ListParagraph"/>
        <w:numPr>
          <w:ilvl w:val="0"/>
          <w:numId w:val="9"/>
        </w:numPr>
        <w:spacing w:after="0"/>
        <w:rPr>
          <w:bCs/>
          <w:sz w:val="24"/>
          <w:szCs w:val="24"/>
        </w:rPr>
      </w:pPr>
      <w:r>
        <w:rPr>
          <w:bCs/>
          <w:sz w:val="24"/>
          <w:szCs w:val="24"/>
        </w:rPr>
        <w:t>Do</w:t>
      </w:r>
      <w:r w:rsidR="009D6734" w:rsidRPr="00234CA6">
        <w:rPr>
          <w:bCs/>
          <w:sz w:val="24"/>
          <w:szCs w:val="24"/>
        </w:rPr>
        <w:t xml:space="preserve"> the research findings lend themselves to a tool</w:t>
      </w:r>
      <w:r>
        <w:rPr>
          <w:bCs/>
          <w:sz w:val="24"/>
          <w:szCs w:val="24"/>
        </w:rPr>
        <w:t>?</w:t>
      </w:r>
    </w:p>
    <w:p w14:paraId="42D3C03D" w14:textId="025EB0B1" w:rsidR="00A551AD" w:rsidRPr="00234CA6" w:rsidRDefault="003D230D" w:rsidP="00234CA6">
      <w:pPr>
        <w:pStyle w:val="ListParagraph"/>
        <w:numPr>
          <w:ilvl w:val="0"/>
          <w:numId w:val="9"/>
        </w:numPr>
        <w:spacing w:after="0"/>
        <w:rPr>
          <w:bCs/>
          <w:sz w:val="24"/>
          <w:szCs w:val="24"/>
        </w:rPr>
      </w:pPr>
      <w:r>
        <w:rPr>
          <w:bCs/>
          <w:sz w:val="24"/>
          <w:szCs w:val="24"/>
        </w:rPr>
        <w:t xml:space="preserve">Is </w:t>
      </w:r>
      <w:r w:rsidR="009D6734" w:rsidRPr="00234CA6">
        <w:rPr>
          <w:bCs/>
          <w:sz w:val="24"/>
          <w:szCs w:val="24"/>
        </w:rPr>
        <w:t xml:space="preserve">the proposed </w:t>
      </w:r>
      <w:r w:rsidR="00A551AD" w:rsidRPr="00234CA6">
        <w:rPr>
          <w:bCs/>
          <w:sz w:val="24"/>
          <w:szCs w:val="24"/>
        </w:rPr>
        <w:t>tool, guide or other practical information product</w:t>
      </w:r>
      <w:r w:rsidR="009D6734" w:rsidRPr="00234CA6">
        <w:rPr>
          <w:bCs/>
          <w:sz w:val="24"/>
          <w:szCs w:val="24"/>
        </w:rPr>
        <w:t xml:space="preserve"> </w:t>
      </w:r>
      <w:r w:rsidR="009D6734">
        <w:rPr>
          <w:bCs/>
          <w:sz w:val="24"/>
          <w:szCs w:val="24"/>
        </w:rPr>
        <w:t xml:space="preserve">a good fit </w:t>
      </w:r>
      <w:r w:rsidR="009D6734" w:rsidRPr="00234CA6">
        <w:rPr>
          <w:bCs/>
          <w:sz w:val="24"/>
          <w:szCs w:val="24"/>
        </w:rPr>
        <w:t>with the research findings</w:t>
      </w:r>
      <w:r>
        <w:rPr>
          <w:bCs/>
          <w:sz w:val="24"/>
          <w:szCs w:val="24"/>
        </w:rPr>
        <w:t xml:space="preserve"> in terms of effectively bringing findings to action?</w:t>
      </w:r>
      <w:r w:rsidR="009D6734" w:rsidRPr="00234CA6">
        <w:rPr>
          <w:bCs/>
          <w:sz w:val="24"/>
          <w:szCs w:val="24"/>
        </w:rPr>
        <w:t xml:space="preserve"> </w:t>
      </w:r>
    </w:p>
    <w:p w14:paraId="30981259" w14:textId="3585A228" w:rsidR="00A551AD" w:rsidRPr="00234CA6" w:rsidRDefault="003D230D" w:rsidP="00234CA6">
      <w:pPr>
        <w:pStyle w:val="ListParagraph"/>
        <w:numPr>
          <w:ilvl w:val="0"/>
          <w:numId w:val="9"/>
        </w:numPr>
        <w:spacing w:after="0"/>
        <w:rPr>
          <w:bCs/>
          <w:sz w:val="24"/>
          <w:szCs w:val="24"/>
        </w:rPr>
      </w:pPr>
      <w:r>
        <w:rPr>
          <w:bCs/>
          <w:sz w:val="24"/>
          <w:szCs w:val="24"/>
        </w:rPr>
        <w:t>Will</w:t>
      </w:r>
      <w:r w:rsidR="00A551AD" w:rsidRPr="00234CA6">
        <w:rPr>
          <w:bCs/>
          <w:sz w:val="24"/>
          <w:szCs w:val="24"/>
        </w:rPr>
        <w:t xml:space="preserve"> the proposed tool or guide </w:t>
      </w:r>
      <w:r w:rsidR="009D6734" w:rsidRPr="00234CA6">
        <w:rPr>
          <w:bCs/>
          <w:sz w:val="24"/>
          <w:szCs w:val="24"/>
        </w:rPr>
        <w:t>likely address</w:t>
      </w:r>
      <w:r w:rsidR="00A551AD" w:rsidRPr="00234CA6">
        <w:rPr>
          <w:bCs/>
          <w:sz w:val="24"/>
          <w:szCs w:val="24"/>
        </w:rPr>
        <w:t xml:space="preserve"> a need in the stakeholder community</w:t>
      </w:r>
      <w:r>
        <w:rPr>
          <w:bCs/>
          <w:sz w:val="24"/>
          <w:szCs w:val="24"/>
        </w:rPr>
        <w:t>?</w:t>
      </w:r>
    </w:p>
    <w:p w14:paraId="7874D68A" w14:textId="71B68CAD" w:rsidR="009D6734" w:rsidRPr="00234CA6" w:rsidRDefault="009D6734" w:rsidP="00234CA6">
      <w:pPr>
        <w:pStyle w:val="ListParagraph"/>
        <w:numPr>
          <w:ilvl w:val="0"/>
          <w:numId w:val="9"/>
        </w:numPr>
        <w:spacing w:after="0"/>
        <w:rPr>
          <w:bCs/>
          <w:sz w:val="24"/>
          <w:szCs w:val="24"/>
        </w:rPr>
      </w:pPr>
      <w:r w:rsidRPr="00234CA6">
        <w:rPr>
          <w:bCs/>
          <w:sz w:val="24"/>
          <w:szCs w:val="24"/>
        </w:rPr>
        <w:t xml:space="preserve">How likely </w:t>
      </w:r>
      <w:r w:rsidR="003D230D">
        <w:rPr>
          <w:bCs/>
          <w:sz w:val="24"/>
          <w:szCs w:val="24"/>
        </w:rPr>
        <w:t>is it</w:t>
      </w:r>
      <w:r w:rsidRPr="00234CA6">
        <w:rPr>
          <w:bCs/>
          <w:sz w:val="24"/>
          <w:szCs w:val="24"/>
        </w:rPr>
        <w:t xml:space="preserve"> that the proposed tool can be developed</w:t>
      </w:r>
      <w:r w:rsidR="00C64253">
        <w:rPr>
          <w:bCs/>
          <w:sz w:val="24"/>
          <w:szCs w:val="24"/>
        </w:rPr>
        <w:t>, produced and disseminated</w:t>
      </w:r>
      <w:r w:rsidRPr="00234CA6">
        <w:rPr>
          <w:bCs/>
          <w:sz w:val="24"/>
          <w:szCs w:val="24"/>
        </w:rPr>
        <w:t xml:space="preserve"> within the proposed budget estimate</w:t>
      </w:r>
      <w:r w:rsidR="003D230D">
        <w:rPr>
          <w:bCs/>
          <w:sz w:val="24"/>
          <w:szCs w:val="24"/>
        </w:rPr>
        <w:t>?</w:t>
      </w:r>
    </w:p>
    <w:p w14:paraId="4D8F8455" w14:textId="77777777" w:rsidR="009D6734" w:rsidRDefault="009D6734" w:rsidP="002A7BC4">
      <w:pPr>
        <w:spacing w:after="0" w:line="240" w:lineRule="auto"/>
        <w:rPr>
          <w:bCs/>
          <w:sz w:val="24"/>
          <w:szCs w:val="24"/>
        </w:rPr>
      </w:pPr>
    </w:p>
    <w:p w14:paraId="3C1FAC0E" w14:textId="14FB8AD5" w:rsidR="002A7BC4" w:rsidRPr="002A7BC4" w:rsidRDefault="007212DD" w:rsidP="002A7BC4">
      <w:pPr>
        <w:spacing w:after="0" w:line="240" w:lineRule="auto"/>
        <w:rPr>
          <w:bCs/>
          <w:sz w:val="24"/>
          <w:szCs w:val="24"/>
        </w:rPr>
      </w:pPr>
      <w:r>
        <w:rPr>
          <w:bCs/>
          <w:sz w:val="24"/>
          <w:szCs w:val="24"/>
        </w:rPr>
        <w:t>All</w:t>
      </w:r>
      <w:r w:rsidR="00A551AD">
        <w:rPr>
          <w:bCs/>
          <w:sz w:val="24"/>
          <w:szCs w:val="24"/>
        </w:rPr>
        <w:t xml:space="preserve"> those </w:t>
      </w:r>
      <w:r>
        <w:rPr>
          <w:bCs/>
          <w:sz w:val="24"/>
          <w:szCs w:val="24"/>
        </w:rPr>
        <w:t xml:space="preserve">who submit an LOI will be notified if they are being invited to submit a full application. </w:t>
      </w:r>
      <w:r w:rsidR="00A551AD">
        <w:rPr>
          <w:bCs/>
          <w:sz w:val="24"/>
          <w:szCs w:val="24"/>
        </w:rPr>
        <w:t xml:space="preserve"> </w:t>
      </w:r>
    </w:p>
    <w:p w14:paraId="55764F7F" w14:textId="77777777" w:rsidR="007A1D6B" w:rsidRDefault="007A1D6B" w:rsidP="0027376B">
      <w:pPr>
        <w:spacing w:after="0" w:line="240" w:lineRule="auto"/>
        <w:rPr>
          <w:bCs/>
          <w:sz w:val="24"/>
          <w:szCs w:val="24"/>
        </w:rPr>
      </w:pPr>
    </w:p>
    <w:p w14:paraId="5CAE0696" w14:textId="380CC77D" w:rsidR="00CD6FC3" w:rsidRDefault="007A1D6B" w:rsidP="00851B8A">
      <w:pPr>
        <w:pStyle w:val="Heading2"/>
      </w:pPr>
      <w:r>
        <w:t>How to apply</w:t>
      </w:r>
    </w:p>
    <w:p w14:paraId="0D3C59BD" w14:textId="099519D5" w:rsidR="00CD6FC3" w:rsidRDefault="00851B8A" w:rsidP="00DD6861">
      <w:pPr>
        <w:spacing w:after="0" w:line="240" w:lineRule="auto"/>
        <w:rPr>
          <w:sz w:val="24"/>
          <w:szCs w:val="24"/>
        </w:rPr>
      </w:pPr>
      <w:r>
        <w:rPr>
          <w:sz w:val="24"/>
          <w:szCs w:val="24"/>
        </w:rPr>
        <w:t>LOIs</w:t>
      </w:r>
      <w:r w:rsidR="00DD6861" w:rsidRPr="009F0A82">
        <w:rPr>
          <w:sz w:val="24"/>
          <w:szCs w:val="24"/>
        </w:rPr>
        <w:t xml:space="preserve"> must be submitted by e-mail to</w:t>
      </w:r>
      <w:r w:rsidR="00CD6FC3">
        <w:rPr>
          <w:sz w:val="24"/>
          <w:szCs w:val="24"/>
        </w:rPr>
        <w:t>:</w:t>
      </w:r>
      <w:r w:rsidR="001830D4">
        <w:rPr>
          <w:sz w:val="24"/>
          <w:szCs w:val="24"/>
        </w:rPr>
        <w:t xml:space="preserve"> </w:t>
      </w:r>
      <w:hyperlink r:id="rId10" w:history="1">
        <w:r w:rsidR="001830D4" w:rsidRPr="00353044">
          <w:rPr>
            <w:rStyle w:val="Hyperlink"/>
            <w:sz w:val="24"/>
            <w:szCs w:val="24"/>
          </w:rPr>
          <w:t>info@crwdp.ca</w:t>
        </w:r>
      </w:hyperlink>
    </w:p>
    <w:p w14:paraId="628A9FA3" w14:textId="77777777" w:rsidR="00CD6FC3" w:rsidRDefault="00CD6FC3" w:rsidP="00DD6861">
      <w:pPr>
        <w:spacing w:after="0" w:line="240" w:lineRule="auto"/>
        <w:rPr>
          <w:sz w:val="24"/>
          <w:szCs w:val="24"/>
        </w:rPr>
      </w:pPr>
    </w:p>
    <w:p w14:paraId="06C9DF3D" w14:textId="24BE4B73" w:rsidR="00DD6861" w:rsidRDefault="00CD6FC3" w:rsidP="00DD6861">
      <w:pPr>
        <w:spacing w:after="0" w:line="240" w:lineRule="auto"/>
        <w:rPr>
          <w:b/>
          <w:sz w:val="24"/>
          <w:szCs w:val="24"/>
        </w:rPr>
      </w:pPr>
      <w:r>
        <w:rPr>
          <w:sz w:val="24"/>
          <w:szCs w:val="24"/>
        </w:rPr>
        <w:t xml:space="preserve">The deadline for </w:t>
      </w:r>
      <w:r w:rsidR="007212DD">
        <w:rPr>
          <w:sz w:val="24"/>
          <w:szCs w:val="24"/>
        </w:rPr>
        <w:t xml:space="preserve">LOIs is </w:t>
      </w:r>
      <w:r w:rsidRPr="00CD6FC3">
        <w:rPr>
          <w:b/>
          <w:sz w:val="24"/>
          <w:szCs w:val="24"/>
        </w:rPr>
        <w:t>5</w:t>
      </w:r>
      <w:r w:rsidR="00612DFE" w:rsidRPr="00CD6FC3">
        <w:rPr>
          <w:b/>
          <w:sz w:val="24"/>
          <w:szCs w:val="24"/>
        </w:rPr>
        <w:t>:00p.m. ED</w:t>
      </w:r>
      <w:r w:rsidR="00AC3608" w:rsidRPr="00CD6FC3">
        <w:rPr>
          <w:b/>
          <w:sz w:val="24"/>
          <w:szCs w:val="24"/>
        </w:rPr>
        <w:t>T</w:t>
      </w:r>
      <w:r w:rsidR="00AC3608">
        <w:rPr>
          <w:sz w:val="24"/>
          <w:szCs w:val="24"/>
        </w:rPr>
        <w:t xml:space="preserve"> on</w:t>
      </w:r>
      <w:r w:rsidR="0027376B">
        <w:rPr>
          <w:sz w:val="24"/>
          <w:szCs w:val="24"/>
        </w:rPr>
        <w:t xml:space="preserve"> </w:t>
      </w:r>
      <w:r w:rsidRPr="00CD6FC3">
        <w:rPr>
          <w:b/>
          <w:sz w:val="24"/>
          <w:szCs w:val="24"/>
        </w:rPr>
        <w:t xml:space="preserve">Monday, </w:t>
      </w:r>
      <w:r w:rsidR="00851B8A" w:rsidRPr="00234CA6">
        <w:rPr>
          <w:b/>
          <w:sz w:val="24"/>
          <w:szCs w:val="24"/>
        </w:rPr>
        <w:t xml:space="preserve">April </w:t>
      </w:r>
      <w:r w:rsidR="00E504C2">
        <w:rPr>
          <w:b/>
          <w:sz w:val="24"/>
          <w:szCs w:val="24"/>
        </w:rPr>
        <w:t>23</w:t>
      </w:r>
      <w:r w:rsidR="00AC3608" w:rsidRPr="00234CA6">
        <w:rPr>
          <w:b/>
          <w:sz w:val="24"/>
          <w:szCs w:val="24"/>
        </w:rPr>
        <w:t>, 201</w:t>
      </w:r>
      <w:r w:rsidR="00BE2A98" w:rsidRPr="00234CA6">
        <w:rPr>
          <w:b/>
          <w:sz w:val="24"/>
          <w:szCs w:val="24"/>
        </w:rPr>
        <w:t>8</w:t>
      </w:r>
      <w:r w:rsidR="00DD6861" w:rsidRPr="00597D4E">
        <w:rPr>
          <w:b/>
          <w:sz w:val="24"/>
          <w:szCs w:val="24"/>
        </w:rPr>
        <w:t>.</w:t>
      </w:r>
    </w:p>
    <w:p w14:paraId="692850A8" w14:textId="4AAB2897" w:rsidR="007212DD" w:rsidRDefault="007212DD" w:rsidP="00DD6861">
      <w:pPr>
        <w:spacing w:after="0" w:line="240" w:lineRule="auto"/>
        <w:rPr>
          <w:sz w:val="24"/>
          <w:szCs w:val="24"/>
        </w:rPr>
      </w:pPr>
    </w:p>
    <w:p w14:paraId="22E51CFE" w14:textId="3336B3A3" w:rsidR="007212DD" w:rsidRDefault="007212DD" w:rsidP="00DD6861">
      <w:pPr>
        <w:spacing w:after="0" w:line="240" w:lineRule="auto"/>
        <w:rPr>
          <w:sz w:val="24"/>
          <w:szCs w:val="24"/>
        </w:rPr>
      </w:pPr>
      <w:r>
        <w:rPr>
          <w:sz w:val="24"/>
          <w:szCs w:val="24"/>
        </w:rPr>
        <w:t xml:space="preserve">All those who submit an LOI will be notified if they have been invited to submit a full application by Monday, </w:t>
      </w:r>
      <w:r w:rsidR="00E504C2">
        <w:rPr>
          <w:sz w:val="24"/>
          <w:szCs w:val="24"/>
        </w:rPr>
        <w:t>May 7</w:t>
      </w:r>
      <w:r>
        <w:rPr>
          <w:sz w:val="24"/>
          <w:szCs w:val="24"/>
        </w:rPr>
        <w:t xml:space="preserve">. Full applications will be due on Monday, </w:t>
      </w:r>
      <w:r w:rsidR="00E504C2">
        <w:rPr>
          <w:sz w:val="24"/>
          <w:szCs w:val="24"/>
        </w:rPr>
        <w:t>June 4</w:t>
      </w:r>
      <w:r>
        <w:rPr>
          <w:sz w:val="24"/>
          <w:szCs w:val="24"/>
        </w:rPr>
        <w:t xml:space="preserve">, </w:t>
      </w:r>
      <w:r w:rsidR="00597D4E">
        <w:rPr>
          <w:sz w:val="24"/>
          <w:szCs w:val="24"/>
        </w:rPr>
        <w:t>and successful applicants will be notified by Monday, June 1</w:t>
      </w:r>
      <w:r w:rsidR="00E504C2">
        <w:rPr>
          <w:sz w:val="24"/>
          <w:szCs w:val="24"/>
        </w:rPr>
        <w:t>8</w:t>
      </w:r>
      <w:r w:rsidR="00597D4E">
        <w:rPr>
          <w:sz w:val="24"/>
          <w:szCs w:val="24"/>
        </w:rPr>
        <w:t>, 2018.</w:t>
      </w:r>
    </w:p>
    <w:p w14:paraId="330A2C3D" w14:textId="59EDDD7E" w:rsidR="007212DD" w:rsidRDefault="007212DD" w:rsidP="00DD6861">
      <w:pPr>
        <w:spacing w:after="0" w:line="240" w:lineRule="auto"/>
        <w:rPr>
          <w:sz w:val="24"/>
          <w:szCs w:val="24"/>
        </w:rPr>
      </w:pPr>
    </w:p>
    <w:p w14:paraId="15570D4F" w14:textId="0DFE1B82" w:rsidR="00B73023" w:rsidRDefault="00B73023" w:rsidP="00DD6861">
      <w:pPr>
        <w:spacing w:after="0" w:line="240" w:lineRule="auto"/>
        <w:rPr>
          <w:sz w:val="24"/>
          <w:szCs w:val="24"/>
        </w:rPr>
      </w:pPr>
      <w:r>
        <w:rPr>
          <w:sz w:val="24"/>
          <w:szCs w:val="24"/>
        </w:rPr>
        <w:lastRenderedPageBreak/>
        <w:t>The tools produced through this funding initiative will be made available on the CRWDP website.</w:t>
      </w:r>
    </w:p>
    <w:p w14:paraId="71D631B7" w14:textId="77777777" w:rsidR="00824378" w:rsidRDefault="00824378" w:rsidP="00824378">
      <w:pPr>
        <w:spacing w:after="0" w:line="240" w:lineRule="auto"/>
        <w:rPr>
          <w:sz w:val="24"/>
          <w:szCs w:val="24"/>
        </w:rPr>
      </w:pPr>
    </w:p>
    <w:p w14:paraId="483BB8A5" w14:textId="28487AC9" w:rsidR="00CD6FC3" w:rsidRDefault="00824378" w:rsidP="00824378">
      <w:pPr>
        <w:spacing w:after="0" w:line="240" w:lineRule="auto"/>
        <w:rPr>
          <w:sz w:val="24"/>
          <w:szCs w:val="24"/>
        </w:rPr>
      </w:pPr>
      <w:r>
        <w:rPr>
          <w:sz w:val="24"/>
          <w:szCs w:val="24"/>
        </w:rPr>
        <w:t>Th</w:t>
      </w:r>
      <w:r w:rsidR="00CD6FC3">
        <w:rPr>
          <w:sz w:val="24"/>
          <w:szCs w:val="24"/>
        </w:rPr>
        <w:t>e</w:t>
      </w:r>
      <w:r>
        <w:rPr>
          <w:sz w:val="24"/>
          <w:szCs w:val="24"/>
        </w:rPr>
        <w:t xml:space="preserve"> </w:t>
      </w:r>
      <w:r w:rsidR="003D230D">
        <w:rPr>
          <w:sz w:val="24"/>
          <w:szCs w:val="24"/>
        </w:rPr>
        <w:t xml:space="preserve">current </w:t>
      </w:r>
      <w:r w:rsidR="00882334">
        <w:rPr>
          <w:sz w:val="24"/>
          <w:szCs w:val="24"/>
        </w:rPr>
        <w:t xml:space="preserve">Special </w:t>
      </w:r>
      <w:r>
        <w:rPr>
          <w:sz w:val="24"/>
          <w:szCs w:val="24"/>
        </w:rPr>
        <w:t>Seed</w:t>
      </w:r>
      <w:r w:rsidR="00920F8F">
        <w:rPr>
          <w:sz w:val="24"/>
          <w:szCs w:val="24"/>
        </w:rPr>
        <w:t xml:space="preserve"> Grant </w:t>
      </w:r>
      <w:r w:rsidR="003D230D">
        <w:rPr>
          <w:sz w:val="24"/>
          <w:szCs w:val="24"/>
        </w:rPr>
        <w:t xml:space="preserve">Committee </w:t>
      </w:r>
      <w:r w:rsidR="00920F8F">
        <w:rPr>
          <w:sz w:val="24"/>
          <w:szCs w:val="24"/>
        </w:rPr>
        <w:t>is composed of</w:t>
      </w:r>
      <w:r w:rsidR="00851B8A">
        <w:rPr>
          <w:sz w:val="24"/>
          <w:szCs w:val="24"/>
        </w:rPr>
        <w:t xml:space="preserve"> Emile Tompa, Co-Director, CRWDP; Cindy Moser, Communications Manager, IWH; </w:t>
      </w:r>
      <w:r w:rsidR="00DD5D27">
        <w:rPr>
          <w:sz w:val="24"/>
          <w:szCs w:val="24"/>
        </w:rPr>
        <w:t>Sara Macdonald, Knowledge Exchange Associate, IWH</w:t>
      </w:r>
      <w:r w:rsidR="00C64253">
        <w:rPr>
          <w:sz w:val="24"/>
          <w:szCs w:val="24"/>
        </w:rPr>
        <w:t>;</w:t>
      </w:r>
      <w:r w:rsidR="00DD5D27">
        <w:rPr>
          <w:sz w:val="24"/>
          <w:szCs w:val="24"/>
        </w:rPr>
        <w:t xml:space="preserve"> </w:t>
      </w:r>
      <w:r w:rsidR="00851B8A">
        <w:rPr>
          <w:sz w:val="24"/>
          <w:szCs w:val="24"/>
        </w:rPr>
        <w:t xml:space="preserve">Kathy Padkapayeva, CRWDP National Office </w:t>
      </w:r>
      <w:r w:rsidR="008360E1">
        <w:rPr>
          <w:sz w:val="24"/>
          <w:szCs w:val="24"/>
        </w:rPr>
        <w:t>O</w:t>
      </w:r>
      <w:r w:rsidR="00851B8A">
        <w:rPr>
          <w:sz w:val="24"/>
          <w:szCs w:val="24"/>
        </w:rPr>
        <w:t xml:space="preserve">versight. </w:t>
      </w:r>
      <w:r w:rsidR="003D230D">
        <w:rPr>
          <w:sz w:val="24"/>
          <w:szCs w:val="24"/>
        </w:rPr>
        <w:t>Other</w:t>
      </w:r>
      <w:r w:rsidR="00851B8A">
        <w:rPr>
          <w:sz w:val="24"/>
          <w:szCs w:val="24"/>
        </w:rPr>
        <w:t xml:space="preserve"> CRWDP members </w:t>
      </w:r>
      <w:r w:rsidR="003D230D">
        <w:rPr>
          <w:sz w:val="24"/>
          <w:szCs w:val="24"/>
        </w:rPr>
        <w:t>will be</w:t>
      </w:r>
      <w:r w:rsidR="00851B8A">
        <w:rPr>
          <w:sz w:val="24"/>
          <w:szCs w:val="24"/>
        </w:rPr>
        <w:t xml:space="preserve"> join</w:t>
      </w:r>
      <w:r w:rsidR="003D230D">
        <w:rPr>
          <w:sz w:val="24"/>
          <w:szCs w:val="24"/>
        </w:rPr>
        <w:t>ing</w:t>
      </w:r>
      <w:r w:rsidR="00851B8A">
        <w:rPr>
          <w:sz w:val="24"/>
          <w:szCs w:val="24"/>
        </w:rPr>
        <w:t xml:space="preserve"> the committee </w:t>
      </w:r>
      <w:r w:rsidR="003D230D">
        <w:rPr>
          <w:sz w:val="24"/>
          <w:szCs w:val="24"/>
        </w:rPr>
        <w:t>to help</w:t>
      </w:r>
      <w:r w:rsidR="00851B8A">
        <w:rPr>
          <w:sz w:val="24"/>
          <w:szCs w:val="24"/>
        </w:rPr>
        <w:t xml:space="preserve"> provide consultation and guidance to project teams</w:t>
      </w:r>
      <w:r w:rsidR="00DD5D27">
        <w:rPr>
          <w:sz w:val="24"/>
          <w:szCs w:val="24"/>
        </w:rPr>
        <w:t>, as well as to assess LOIs and final applications</w:t>
      </w:r>
      <w:r w:rsidR="00851B8A">
        <w:rPr>
          <w:sz w:val="24"/>
          <w:szCs w:val="24"/>
        </w:rPr>
        <w:t>.</w:t>
      </w:r>
      <w:r w:rsidR="00920F8F">
        <w:rPr>
          <w:sz w:val="24"/>
          <w:szCs w:val="24"/>
        </w:rPr>
        <w:t xml:space="preserve"> </w:t>
      </w:r>
      <w:r w:rsidR="00CD6FC3">
        <w:rPr>
          <w:sz w:val="24"/>
          <w:szCs w:val="24"/>
        </w:rPr>
        <w:t>For more information, contact:</w:t>
      </w:r>
      <w:r w:rsidR="00851B8A">
        <w:rPr>
          <w:sz w:val="24"/>
          <w:szCs w:val="24"/>
        </w:rPr>
        <w:t xml:space="preserve"> </w:t>
      </w:r>
      <w:hyperlink r:id="rId11" w:history="1">
        <w:r w:rsidR="00851B8A" w:rsidRPr="00353044">
          <w:rPr>
            <w:rStyle w:val="Hyperlink"/>
            <w:sz w:val="24"/>
            <w:szCs w:val="24"/>
          </w:rPr>
          <w:t>info@crwdp.ca</w:t>
        </w:r>
      </w:hyperlink>
    </w:p>
    <w:p w14:paraId="19C4E865" w14:textId="77777777" w:rsidR="00851B8A" w:rsidRDefault="00851B8A" w:rsidP="00824378">
      <w:pPr>
        <w:spacing w:after="0" w:line="240" w:lineRule="auto"/>
        <w:rPr>
          <w:sz w:val="24"/>
          <w:szCs w:val="24"/>
        </w:rPr>
      </w:pPr>
    </w:p>
    <w:p w14:paraId="6CE3E270" w14:textId="2C2A763A" w:rsidR="00824378" w:rsidRPr="00234CA6" w:rsidRDefault="00920F8F" w:rsidP="00DD6861">
      <w:pPr>
        <w:spacing w:after="0" w:line="240" w:lineRule="auto"/>
        <w:rPr>
          <w:sz w:val="24"/>
          <w:szCs w:val="24"/>
        </w:rPr>
      </w:pPr>
      <w:r w:rsidRPr="00234CA6">
        <w:rPr>
          <w:sz w:val="24"/>
          <w:szCs w:val="24"/>
        </w:rPr>
        <w:t>Ver</w:t>
      </w:r>
      <w:r w:rsidR="00CD6FC3" w:rsidRPr="00234CA6">
        <w:rPr>
          <w:sz w:val="24"/>
          <w:szCs w:val="24"/>
        </w:rPr>
        <w:t>s</w:t>
      </w:r>
      <w:r w:rsidRPr="00234CA6">
        <w:rPr>
          <w:sz w:val="24"/>
          <w:szCs w:val="24"/>
        </w:rPr>
        <w:t xml:space="preserve">ion: </w:t>
      </w:r>
      <w:r w:rsidR="00851B8A" w:rsidRPr="00234CA6">
        <w:rPr>
          <w:sz w:val="24"/>
          <w:szCs w:val="24"/>
        </w:rPr>
        <w:t xml:space="preserve">March </w:t>
      </w:r>
      <w:r w:rsidR="00234CA6">
        <w:rPr>
          <w:sz w:val="24"/>
          <w:szCs w:val="24"/>
        </w:rPr>
        <w:t>20</w:t>
      </w:r>
      <w:r w:rsidR="00851B8A" w:rsidRPr="00234CA6">
        <w:rPr>
          <w:sz w:val="24"/>
          <w:szCs w:val="24"/>
        </w:rPr>
        <w:t>, 2018</w:t>
      </w:r>
    </w:p>
    <w:p w14:paraId="311E1F79" w14:textId="6BAA223F" w:rsidR="001830D4" w:rsidRDefault="001830D4" w:rsidP="00DD6861">
      <w:pPr>
        <w:spacing w:after="0" w:line="240" w:lineRule="auto"/>
        <w:rPr>
          <w:sz w:val="24"/>
          <w:szCs w:val="24"/>
        </w:rPr>
      </w:pPr>
    </w:p>
    <w:p w14:paraId="2F6E685A" w14:textId="77777777" w:rsidR="001830D4" w:rsidRPr="00CB2A83" w:rsidRDefault="001830D4">
      <w:pPr>
        <w:spacing w:after="160" w:line="259" w:lineRule="auto"/>
        <w:rPr>
          <w:rFonts w:ascii="Corbel" w:hAnsi="Corbel"/>
          <w:b/>
          <w:bCs/>
          <w:color w:val="008000"/>
          <w:sz w:val="28"/>
          <w:lang w:val="en-US"/>
          <w14:shadow w14:blurRad="50800" w14:dist="38100" w14:dir="2700000" w14:sx="100000" w14:sy="100000" w14:kx="0" w14:ky="0" w14:algn="tl">
            <w14:srgbClr w14:val="000000">
              <w14:alpha w14:val="60000"/>
            </w14:srgbClr>
          </w14:shadow>
        </w:rPr>
      </w:pPr>
      <w:r>
        <w:br w:type="page"/>
      </w:r>
    </w:p>
    <w:p w14:paraId="68AFD6E4" w14:textId="195694DD" w:rsidR="001830D4" w:rsidRPr="001830D4" w:rsidRDefault="00114576" w:rsidP="001830D4">
      <w:pPr>
        <w:pStyle w:val="Heading2"/>
      </w:pPr>
      <w:r>
        <w:lastRenderedPageBreak/>
        <w:t>Appendix</w:t>
      </w:r>
      <w:r w:rsidR="001830D4" w:rsidRPr="001830D4">
        <w:t xml:space="preserve">: </w:t>
      </w:r>
      <w:r w:rsidR="001830D4">
        <w:t>Considerations for development of evidence-based tools or guides</w:t>
      </w:r>
    </w:p>
    <w:p w14:paraId="4644DEC7" w14:textId="34C58663" w:rsidR="001830D4" w:rsidRDefault="001830D4" w:rsidP="001830D4">
      <w:pPr>
        <w:rPr>
          <w:bCs/>
          <w:sz w:val="24"/>
          <w:szCs w:val="24"/>
        </w:rPr>
      </w:pPr>
      <w:r w:rsidRPr="000C1264">
        <w:rPr>
          <w:bCs/>
          <w:sz w:val="24"/>
          <w:szCs w:val="24"/>
        </w:rPr>
        <w:t xml:space="preserve">Opportunities </w:t>
      </w:r>
      <w:r>
        <w:rPr>
          <w:bCs/>
          <w:sz w:val="24"/>
          <w:szCs w:val="24"/>
        </w:rPr>
        <w:t>for tool</w:t>
      </w:r>
      <w:r w:rsidR="00CB2A83">
        <w:rPr>
          <w:bCs/>
          <w:sz w:val="24"/>
          <w:szCs w:val="24"/>
        </w:rPr>
        <w:t>, guide or other application</w:t>
      </w:r>
      <w:r>
        <w:rPr>
          <w:bCs/>
          <w:sz w:val="24"/>
          <w:szCs w:val="24"/>
        </w:rPr>
        <w:t xml:space="preserve"> </w:t>
      </w:r>
      <w:r w:rsidR="00CB2A83">
        <w:rPr>
          <w:bCs/>
          <w:sz w:val="24"/>
          <w:szCs w:val="24"/>
        </w:rPr>
        <w:t xml:space="preserve">development </w:t>
      </w:r>
      <w:r w:rsidRPr="000C1264">
        <w:rPr>
          <w:bCs/>
          <w:sz w:val="24"/>
          <w:szCs w:val="24"/>
        </w:rPr>
        <w:t>exist when research studies give rise to clear</w:t>
      </w:r>
      <w:r>
        <w:rPr>
          <w:bCs/>
          <w:sz w:val="24"/>
          <w:szCs w:val="24"/>
        </w:rPr>
        <w:t xml:space="preserve"> and validated</w:t>
      </w:r>
      <w:r w:rsidRPr="000C1264">
        <w:rPr>
          <w:bCs/>
          <w:sz w:val="24"/>
          <w:szCs w:val="24"/>
        </w:rPr>
        <w:t xml:space="preserve"> findings that </w:t>
      </w:r>
      <w:r w:rsidRPr="00F03F06">
        <w:rPr>
          <w:bCs/>
          <w:sz w:val="24"/>
          <w:szCs w:val="24"/>
        </w:rPr>
        <w:t xml:space="preserve">point to a practice, approach or policy </w:t>
      </w:r>
      <w:r>
        <w:rPr>
          <w:bCs/>
          <w:sz w:val="24"/>
          <w:szCs w:val="24"/>
        </w:rPr>
        <w:t>that should be encouraged, discouraged or amended</w:t>
      </w:r>
      <w:r w:rsidRPr="00F03F06">
        <w:rPr>
          <w:bCs/>
          <w:sz w:val="24"/>
          <w:szCs w:val="24"/>
        </w:rPr>
        <w:t>,</w:t>
      </w:r>
      <w:r w:rsidRPr="003C346B">
        <w:rPr>
          <w:bCs/>
          <w:sz w:val="24"/>
          <w:szCs w:val="24"/>
        </w:rPr>
        <w:t xml:space="preserve"> or to a gap in knowledge or services that should be filled—in all cases with the aim of improving outcomes for people with disabilities</w:t>
      </w:r>
      <w:r w:rsidRPr="000C1264">
        <w:rPr>
          <w:bCs/>
          <w:sz w:val="24"/>
          <w:szCs w:val="24"/>
        </w:rPr>
        <w:t>.</w:t>
      </w:r>
      <w:r>
        <w:rPr>
          <w:bCs/>
          <w:sz w:val="24"/>
          <w:szCs w:val="24"/>
        </w:rPr>
        <w:t xml:space="preserve"> </w:t>
      </w:r>
    </w:p>
    <w:p w14:paraId="5B235846" w14:textId="77777777" w:rsidR="001830D4" w:rsidRPr="001830D4" w:rsidRDefault="001830D4" w:rsidP="001830D4">
      <w:pPr>
        <w:rPr>
          <w:b/>
          <w:bCs/>
          <w:sz w:val="24"/>
          <w:szCs w:val="24"/>
        </w:rPr>
      </w:pPr>
      <w:r w:rsidRPr="001830D4">
        <w:rPr>
          <w:b/>
          <w:bCs/>
          <w:sz w:val="24"/>
          <w:szCs w:val="24"/>
        </w:rPr>
        <w:t>Steps involved in the development of an evidence-based tool or guide include the following:</w:t>
      </w:r>
    </w:p>
    <w:p w14:paraId="75FE696A" w14:textId="77777777" w:rsidR="001830D4" w:rsidRDefault="001830D4" w:rsidP="001830D4">
      <w:pPr>
        <w:pStyle w:val="ListParagraph"/>
        <w:numPr>
          <w:ilvl w:val="0"/>
          <w:numId w:val="6"/>
        </w:numPr>
        <w:spacing w:after="0" w:line="276" w:lineRule="auto"/>
        <w:rPr>
          <w:bCs/>
          <w:sz w:val="24"/>
          <w:szCs w:val="24"/>
        </w:rPr>
      </w:pPr>
      <w:r>
        <w:rPr>
          <w:bCs/>
          <w:sz w:val="24"/>
          <w:szCs w:val="24"/>
        </w:rPr>
        <w:t>Determine the main message(s) of the evidence.</w:t>
      </w:r>
    </w:p>
    <w:p w14:paraId="3C1F0E9B" w14:textId="77777777" w:rsidR="001830D4" w:rsidRPr="003C346B" w:rsidRDefault="001830D4" w:rsidP="001830D4">
      <w:pPr>
        <w:pStyle w:val="ListParagraph"/>
        <w:numPr>
          <w:ilvl w:val="0"/>
          <w:numId w:val="6"/>
        </w:numPr>
        <w:spacing w:after="0" w:line="276" w:lineRule="auto"/>
        <w:rPr>
          <w:bCs/>
          <w:sz w:val="24"/>
          <w:szCs w:val="24"/>
        </w:rPr>
      </w:pPr>
      <w:r w:rsidRPr="005C65B5">
        <w:rPr>
          <w:bCs/>
          <w:sz w:val="24"/>
          <w:szCs w:val="24"/>
        </w:rPr>
        <w:t>Identify</w:t>
      </w:r>
      <w:r>
        <w:rPr>
          <w:bCs/>
          <w:sz w:val="24"/>
          <w:szCs w:val="24"/>
        </w:rPr>
        <w:t xml:space="preserve"> the </w:t>
      </w:r>
      <w:r w:rsidRPr="005C65B5">
        <w:rPr>
          <w:bCs/>
          <w:sz w:val="24"/>
          <w:szCs w:val="24"/>
        </w:rPr>
        <w:t>target audience</w:t>
      </w:r>
      <w:r>
        <w:rPr>
          <w:bCs/>
          <w:sz w:val="24"/>
          <w:szCs w:val="24"/>
        </w:rPr>
        <w:t>(s)</w:t>
      </w:r>
      <w:r w:rsidRPr="005C65B5">
        <w:rPr>
          <w:bCs/>
          <w:sz w:val="24"/>
          <w:szCs w:val="24"/>
        </w:rPr>
        <w:t xml:space="preserve"> </w:t>
      </w:r>
      <w:r>
        <w:rPr>
          <w:bCs/>
          <w:sz w:val="24"/>
          <w:szCs w:val="24"/>
        </w:rPr>
        <w:t>to receive</w:t>
      </w:r>
      <w:r w:rsidRPr="005C65B5">
        <w:rPr>
          <w:bCs/>
          <w:sz w:val="24"/>
          <w:szCs w:val="24"/>
        </w:rPr>
        <w:t xml:space="preserve"> th</w:t>
      </w:r>
      <w:r>
        <w:rPr>
          <w:bCs/>
          <w:sz w:val="24"/>
          <w:szCs w:val="24"/>
        </w:rPr>
        <w:t xml:space="preserve">e message(s); i.e. those who will be able to benefit from incorporating the message(s) into their practices and/or </w:t>
      </w:r>
      <w:r w:rsidRPr="005C65B5">
        <w:rPr>
          <w:bCs/>
          <w:sz w:val="24"/>
          <w:szCs w:val="24"/>
        </w:rPr>
        <w:t>decision</w:t>
      </w:r>
      <w:r>
        <w:rPr>
          <w:bCs/>
          <w:sz w:val="24"/>
          <w:szCs w:val="24"/>
        </w:rPr>
        <w:t>-</w:t>
      </w:r>
      <w:r w:rsidRPr="005C65B5">
        <w:rPr>
          <w:bCs/>
          <w:sz w:val="24"/>
          <w:szCs w:val="24"/>
        </w:rPr>
        <w:t>making</w:t>
      </w:r>
      <w:r>
        <w:rPr>
          <w:bCs/>
          <w:sz w:val="24"/>
          <w:szCs w:val="24"/>
        </w:rPr>
        <w:t xml:space="preserve"> to improve outcomes for people with disabilities. These target audiences will most likely be among CRWDP’s key stakeholders, which include </w:t>
      </w:r>
      <w:r w:rsidRPr="005C65B5">
        <w:rPr>
          <w:bCs/>
          <w:sz w:val="24"/>
          <w:szCs w:val="24"/>
        </w:rPr>
        <w:t>people with disabilities, employer</w:t>
      </w:r>
      <w:r>
        <w:rPr>
          <w:bCs/>
          <w:sz w:val="24"/>
          <w:szCs w:val="24"/>
        </w:rPr>
        <w:t xml:space="preserve">s, </w:t>
      </w:r>
      <w:r w:rsidRPr="005C65B5">
        <w:rPr>
          <w:bCs/>
          <w:sz w:val="24"/>
          <w:szCs w:val="24"/>
        </w:rPr>
        <w:t>labour representatives, disability support</w:t>
      </w:r>
      <w:r>
        <w:rPr>
          <w:bCs/>
          <w:sz w:val="24"/>
          <w:szCs w:val="24"/>
        </w:rPr>
        <w:t xml:space="preserve"> and</w:t>
      </w:r>
      <w:r w:rsidRPr="005C65B5">
        <w:rPr>
          <w:bCs/>
          <w:sz w:val="24"/>
          <w:szCs w:val="24"/>
        </w:rPr>
        <w:t xml:space="preserve"> advocacy </w:t>
      </w:r>
      <w:r>
        <w:rPr>
          <w:bCs/>
          <w:sz w:val="24"/>
          <w:szCs w:val="24"/>
        </w:rPr>
        <w:t xml:space="preserve">organizations, </w:t>
      </w:r>
      <w:r w:rsidRPr="005C65B5">
        <w:rPr>
          <w:bCs/>
          <w:sz w:val="24"/>
          <w:szCs w:val="24"/>
        </w:rPr>
        <w:t xml:space="preserve">and government </w:t>
      </w:r>
      <w:r>
        <w:rPr>
          <w:bCs/>
          <w:sz w:val="24"/>
          <w:szCs w:val="24"/>
        </w:rPr>
        <w:t>bodies</w:t>
      </w:r>
      <w:r w:rsidRPr="005C65B5">
        <w:rPr>
          <w:bCs/>
          <w:sz w:val="24"/>
          <w:szCs w:val="24"/>
        </w:rPr>
        <w:t>.</w:t>
      </w:r>
      <w:r w:rsidRPr="003C346B">
        <w:rPr>
          <w:lang w:val="en-US"/>
        </w:rPr>
        <w:t xml:space="preserve"> </w:t>
      </w:r>
      <w:r w:rsidRPr="00820B8D">
        <w:rPr>
          <w:bCs/>
          <w:sz w:val="24"/>
          <w:szCs w:val="24"/>
        </w:rPr>
        <w:t>These target audiences may be local (in a city, municipality or region), provincial or national.</w:t>
      </w:r>
    </w:p>
    <w:p w14:paraId="0E8016F8" w14:textId="18C152B8" w:rsidR="001830D4" w:rsidRDefault="001830D4" w:rsidP="001830D4">
      <w:pPr>
        <w:pStyle w:val="ListParagraph"/>
        <w:numPr>
          <w:ilvl w:val="0"/>
          <w:numId w:val="6"/>
        </w:numPr>
        <w:spacing w:after="0" w:line="276" w:lineRule="auto"/>
        <w:rPr>
          <w:bCs/>
          <w:sz w:val="24"/>
          <w:szCs w:val="24"/>
        </w:rPr>
      </w:pPr>
      <w:r>
        <w:rPr>
          <w:bCs/>
          <w:sz w:val="24"/>
          <w:szCs w:val="24"/>
        </w:rPr>
        <w:t>Identify the goals of bringing the message(s) to the target audience(s); e.g. change in awareness/knowledge/attitudes; change in, or validation of, policies and/or practices</w:t>
      </w:r>
      <w:r w:rsidR="00CB2A83">
        <w:rPr>
          <w:bCs/>
          <w:sz w:val="24"/>
          <w:szCs w:val="24"/>
        </w:rPr>
        <w:t>, etc.</w:t>
      </w:r>
    </w:p>
    <w:p w14:paraId="62FDE695" w14:textId="29FF86C4" w:rsidR="001830D4" w:rsidRDefault="001830D4" w:rsidP="001830D4">
      <w:pPr>
        <w:pStyle w:val="ListParagraph"/>
        <w:numPr>
          <w:ilvl w:val="0"/>
          <w:numId w:val="6"/>
        </w:numPr>
        <w:spacing w:after="0"/>
        <w:rPr>
          <w:bCs/>
          <w:sz w:val="24"/>
          <w:szCs w:val="24"/>
        </w:rPr>
      </w:pPr>
      <w:r>
        <w:rPr>
          <w:bCs/>
          <w:sz w:val="24"/>
          <w:szCs w:val="24"/>
        </w:rPr>
        <w:t xml:space="preserve">Determine what type of product (e.g. how-to-guide, interactive app, online e-learning program, train-the-trainer program, policy briefing, </w:t>
      </w:r>
      <w:r w:rsidR="00CB2A83">
        <w:rPr>
          <w:bCs/>
          <w:sz w:val="24"/>
          <w:szCs w:val="24"/>
        </w:rPr>
        <w:t xml:space="preserve">informational toolkit, </w:t>
      </w:r>
      <w:r>
        <w:rPr>
          <w:bCs/>
          <w:sz w:val="24"/>
          <w:szCs w:val="24"/>
        </w:rPr>
        <w:t>survey-based tool, etc.) will best bring about this change among the intended audience.</w:t>
      </w:r>
    </w:p>
    <w:p w14:paraId="4183CEB3" w14:textId="77777777" w:rsidR="001830D4" w:rsidRDefault="001830D4" w:rsidP="001830D4">
      <w:pPr>
        <w:pStyle w:val="ListParagraph"/>
        <w:numPr>
          <w:ilvl w:val="0"/>
          <w:numId w:val="6"/>
        </w:numPr>
        <w:spacing w:after="0"/>
        <w:rPr>
          <w:bCs/>
          <w:sz w:val="24"/>
          <w:szCs w:val="24"/>
        </w:rPr>
      </w:pPr>
      <w:r>
        <w:rPr>
          <w:bCs/>
          <w:sz w:val="24"/>
          <w:szCs w:val="24"/>
        </w:rPr>
        <w:t>Develop the content (knowledge).</w:t>
      </w:r>
    </w:p>
    <w:p w14:paraId="789D8A6E" w14:textId="77777777" w:rsidR="001830D4" w:rsidRDefault="001830D4" w:rsidP="001830D4">
      <w:pPr>
        <w:pStyle w:val="ListParagraph"/>
        <w:numPr>
          <w:ilvl w:val="0"/>
          <w:numId w:val="6"/>
        </w:numPr>
        <w:spacing w:after="0"/>
        <w:rPr>
          <w:bCs/>
          <w:sz w:val="24"/>
          <w:szCs w:val="24"/>
        </w:rPr>
      </w:pPr>
      <w:r>
        <w:rPr>
          <w:bCs/>
          <w:sz w:val="24"/>
          <w:szCs w:val="24"/>
        </w:rPr>
        <w:t xml:space="preserve">Produce the tool (technical). </w:t>
      </w:r>
    </w:p>
    <w:p w14:paraId="4ED4A342" w14:textId="77777777" w:rsidR="001830D4" w:rsidRDefault="001830D4" w:rsidP="001830D4">
      <w:pPr>
        <w:pStyle w:val="ListParagraph"/>
        <w:numPr>
          <w:ilvl w:val="0"/>
          <w:numId w:val="6"/>
        </w:numPr>
        <w:spacing w:after="0"/>
        <w:rPr>
          <w:bCs/>
          <w:sz w:val="24"/>
          <w:szCs w:val="24"/>
        </w:rPr>
      </w:pPr>
      <w:r>
        <w:rPr>
          <w:bCs/>
          <w:sz w:val="24"/>
          <w:szCs w:val="24"/>
        </w:rPr>
        <w:t>Test the tool and amend as necessary.</w:t>
      </w:r>
    </w:p>
    <w:p w14:paraId="4E87FA36" w14:textId="77777777" w:rsidR="001830D4" w:rsidRDefault="001830D4" w:rsidP="001830D4">
      <w:pPr>
        <w:pStyle w:val="ListParagraph"/>
        <w:numPr>
          <w:ilvl w:val="0"/>
          <w:numId w:val="6"/>
        </w:numPr>
        <w:spacing w:after="0"/>
        <w:rPr>
          <w:bCs/>
          <w:sz w:val="24"/>
          <w:szCs w:val="24"/>
        </w:rPr>
      </w:pPr>
      <w:r>
        <w:rPr>
          <w:bCs/>
          <w:sz w:val="24"/>
          <w:szCs w:val="24"/>
        </w:rPr>
        <w:t>Disseminate the tool.</w:t>
      </w:r>
    </w:p>
    <w:p w14:paraId="5196BE49" w14:textId="77777777" w:rsidR="001830D4" w:rsidRDefault="001830D4" w:rsidP="001830D4">
      <w:pPr>
        <w:pStyle w:val="ListParagraph"/>
        <w:numPr>
          <w:ilvl w:val="0"/>
          <w:numId w:val="6"/>
        </w:numPr>
        <w:spacing w:after="0"/>
        <w:rPr>
          <w:bCs/>
          <w:sz w:val="24"/>
          <w:szCs w:val="24"/>
        </w:rPr>
      </w:pPr>
      <w:r>
        <w:rPr>
          <w:bCs/>
          <w:sz w:val="24"/>
          <w:szCs w:val="24"/>
        </w:rPr>
        <w:t>Evaluate the impact of the tool.</w:t>
      </w:r>
    </w:p>
    <w:p w14:paraId="1F0EDA1A" w14:textId="77777777" w:rsidR="001830D4" w:rsidRDefault="001830D4" w:rsidP="001830D4">
      <w:pPr>
        <w:pStyle w:val="ListParagraph"/>
        <w:numPr>
          <w:ilvl w:val="0"/>
          <w:numId w:val="6"/>
        </w:numPr>
        <w:spacing w:after="0"/>
        <w:rPr>
          <w:bCs/>
          <w:sz w:val="24"/>
          <w:szCs w:val="24"/>
        </w:rPr>
      </w:pPr>
      <w:r>
        <w:rPr>
          <w:bCs/>
          <w:sz w:val="24"/>
          <w:szCs w:val="24"/>
        </w:rPr>
        <w:t>Ensure the sustainability of the tool by keeping it current (to the degree possible).</w:t>
      </w:r>
    </w:p>
    <w:p w14:paraId="78F0BB0D" w14:textId="6909F83A" w:rsidR="001830D4" w:rsidRDefault="001830D4" w:rsidP="00DD6861">
      <w:pPr>
        <w:spacing w:after="0" w:line="240" w:lineRule="auto"/>
        <w:rPr>
          <w:sz w:val="24"/>
          <w:szCs w:val="24"/>
        </w:rPr>
      </w:pPr>
    </w:p>
    <w:p w14:paraId="0372DEEA" w14:textId="4B8F0CA6" w:rsidR="001830D4" w:rsidRPr="001830D4" w:rsidRDefault="001830D4" w:rsidP="001830D4">
      <w:pPr>
        <w:spacing w:after="0" w:line="240" w:lineRule="auto"/>
        <w:rPr>
          <w:b/>
          <w:bCs/>
          <w:sz w:val="24"/>
          <w:szCs w:val="24"/>
        </w:rPr>
      </w:pPr>
      <w:r>
        <w:rPr>
          <w:b/>
          <w:bCs/>
          <w:sz w:val="24"/>
          <w:szCs w:val="24"/>
        </w:rPr>
        <w:t>E</w:t>
      </w:r>
      <w:r w:rsidRPr="001830D4">
        <w:rPr>
          <w:b/>
          <w:bCs/>
          <w:sz w:val="24"/>
          <w:szCs w:val="24"/>
        </w:rPr>
        <w:t xml:space="preserve">xamples of tools that </w:t>
      </w:r>
      <w:r w:rsidR="00CB2A83">
        <w:rPr>
          <w:b/>
          <w:bCs/>
          <w:sz w:val="24"/>
          <w:szCs w:val="24"/>
        </w:rPr>
        <w:t>could conceivably</w:t>
      </w:r>
      <w:r w:rsidR="00CB2A83" w:rsidRPr="001830D4">
        <w:rPr>
          <w:b/>
          <w:bCs/>
          <w:sz w:val="24"/>
          <w:szCs w:val="24"/>
        </w:rPr>
        <w:t xml:space="preserve"> </w:t>
      </w:r>
      <w:r w:rsidRPr="001830D4">
        <w:rPr>
          <w:b/>
          <w:bCs/>
          <w:sz w:val="24"/>
          <w:szCs w:val="24"/>
        </w:rPr>
        <w:t>be developed through this funding opportunity (these examples are not necessarily based on CRWDP evidence):</w:t>
      </w:r>
    </w:p>
    <w:p w14:paraId="68DE5906" w14:textId="77777777" w:rsidR="001830D4" w:rsidRDefault="001830D4" w:rsidP="001830D4">
      <w:pPr>
        <w:spacing w:after="0" w:line="240" w:lineRule="auto"/>
        <w:rPr>
          <w:bCs/>
          <w:sz w:val="24"/>
          <w:szCs w:val="24"/>
        </w:rPr>
      </w:pPr>
    </w:p>
    <w:p w14:paraId="350A26DA" w14:textId="77777777" w:rsidR="001830D4" w:rsidRPr="005E3CA9" w:rsidRDefault="001830D4" w:rsidP="001830D4">
      <w:pPr>
        <w:pStyle w:val="ListParagraph"/>
        <w:numPr>
          <w:ilvl w:val="0"/>
          <w:numId w:val="8"/>
        </w:numPr>
        <w:spacing w:after="0"/>
        <w:rPr>
          <w:bCs/>
          <w:sz w:val="24"/>
          <w:szCs w:val="24"/>
        </w:rPr>
      </w:pPr>
      <w:r w:rsidRPr="005E3CA9">
        <w:rPr>
          <w:bCs/>
          <w:sz w:val="24"/>
          <w:szCs w:val="24"/>
        </w:rPr>
        <w:t xml:space="preserve">An interactive, online tool </w:t>
      </w:r>
      <w:r>
        <w:rPr>
          <w:bCs/>
          <w:sz w:val="24"/>
          <w:szCs w:val="24"/>
        </w:rPr>
        <w:t xml:space="preserve">or app </w:t>
      </w:r>
      <w:r w:rsidRPr="005E3CA9">
        <w:rPr>
          <w:bCs/>
          <w:sz w:val="24"/>
          <w:szCs w:val="24"/>
        </w:rPr>
        <w:t>that allows people with disabilities to navigate the programs and/or services avail</w:t>
      </w:r>
      <w:r>
        <w:rPr>
          <w:bCs/>
          <w:sz w:val="24"/>
          <w:szCs w:val="24"/>
        </w:rPr>
        <w:t xml:space="preserve">able in their geographic region. </w:t>
      </w:r>
      <w:r w:rsidRPr="005E3CA9">
        <w:rPr>
          <w:bCs/>
          <w:sz w:val="24"/>
          <w:szCs w:val="24"/>
        </w:rPr>
        <w:t xml:space="preserve">A tool like this </w:t>
      </w:r>
      <w:r>
        <w:rPr>
          <w:bCs/>
          <w:sz w:val="24"/>
          <w:szCs w:val="24"/>
        </w:rPr>
        <w:t>could</w:t>
      </w:r>
      <w:r w:rsidRPr="005E3CA9">
        <w:rPr>
          <w:bCs/>
          <w:sz w:val="24"/>
          <w:szCs w:val="24"/>
        </w:rPr>
        <w:t xml:space="preserve"> be used by injured workers and people with disabilities, as well as by </w:t>
      </w:r>
      <w:r>
        <w:rPr>
          <w:bCs/>
          <w:sz w:val="24"/>
          <w:szCs w:val="24"/>
        </w:rPr>
        <w:t xml:space="preserve">case managers and </w:t>
      </w:r>
      <w:r w:rsidRPr="005E3CA9">
        <w:rPr>
          <w:bCs/>
          <w:sz w:val="24"/>
          <w:szCs w:val="24"/>
        </w:rPr>
        <w:t xml:space="preserve">disability support </w:t>
      </w:r>
      <w:r>
        <w:rPr>
          <w:bCs/>
          <w:sz w:val="24"/>
          <w:szCs w:val="24"/>
        </w:rPr>
        <w:t>and advocacy organizations</w:t>
      </w:r>
      <w:r w:rsidRPr="005E3CA9">
        <w:rPr>
          <w:bCs/>
          <w:sz w:val="24"/>
          <w:szCs w:val="24"/>
        </w:rPr>
        <w:t xml:space="preserve">. </w:t>
      </w:r>
      <w:r>
        <w:rPr>
          <w:bCs/>
          <w:sz w:val="24"/>
          <w:szCs w:val="24"/>
        </w:rPr>
        <w:t>It may also identify</w:t>
      </w:r>
      <w:r w:rsidRPr="005E3CA9">
        <w:rPr>
          <w:bCs/>
          <w:sz w:val="24"/>
          <w:szCs w:val="24"/>
        </w:rPr>
        <w:t xml:space="preserve"> gaps in services </w:t>
      </w:r>
      <w:r>
        <w:rPr>
          <w:bCs/>
          <w:sz w:val="24"/>
          <w:szCs w:val="24"/>
        </w:rPr>
        <w:t xml:space="preserve">and </w:t>
      </w:r>
      <w:r w:rsidRPr="005E3CA9">
        <w:rPr>
          <w:bCs/>
          <w:sz w:val="24"/>
          <w:szCs w:val="24"/>
        </w:rPr>
        <w:t>inform provincial/municipal policy decision-making.</w:t>
      </w:r>
    </w:p>
    <w:p w14:paraId="618153B5" w14:textId="49E511CC" w:rsidR="001830D4" w:rsidRDefault="001830D4" w:rsidP="001830D4">
      <w:pPr>
        <w:pStyle w:val="ListParagraph"/>
        <w:numPr>
          <w:ilvl w:val="0"/>
          <w:numId w:val="6"/>
        </w:numPr>
        <w:spacing w:after="0"/>
        <w:rPr>
          <w:bCs/>
          <w:sz w:val="24"/>
          <w:szCs w:val="24"/>
        </w:rPr>
      </w:pPr>
      <w:r>
        <w:rPr>
          <w:bCs/>
          <w:sz w:val="24"/>
          <w:szCs w:val="24"/>
        </w:rPr>
        <w:t xml:space="preserve">A policy brief, highlighting the findings and recommendations of a research project on managing work disability (or another relevant topic), to a non-specialized audience. This short document </w:t>
      </w:r>
      <w:r w:rsidR="00CB2A83">
        <w:rPr>
          <w:bCs/>
          <w:sz w:val="24"/>
          <w:szCs w:val="24"/>
        </w:rPr>
        <w:t xml:space="preserve">would </w:t>
      </w:r>
      <w:r>
        <w:rPr>
          <w:bCs/>
          <w:sz w:val="24"/>
          <w:szCs w:val="24"/>
        </w:rPr>
        <w:t xml:space="preserve">be geared towards </w:t>
      </w:r>
      <w:r w:rsidR="00CB2A83">
        <w:rPr>
          <w:bCs/>
          <w:sz w:val="24"/>
          <w:szCs w:val="24"/>
        </w:rPr>
        <w:t xml:space="preserve">a </w:t>
      </w:r>
      <w:r>
        <w:rPr>
          <w:bCs/>
          <w:sz w:val="24"/>
          <w:szCs w:val="24"/>
        </w:rPr>
        <w:t>specific audience, and address a need in closing a knowledge gap, identified by these stakeholders.</w:t>
      </w:r>
    </w:p>
    <w:p w14:paraId="397530C7" w14:textId="77777777" w:rsidR="001830D4" w:rsidRDefault="001830D4" w:rsidP="001830D4">
      <w:pPr>
        <w:pStyle w:val="ListParagraph"/>
        <w:numPr>
          <w:ilvl w:val="0"/>
          <w:numId w:val="6"/>
        </w:numPr>
        <w:spacing w:after="0"/>
        <w:rPr>
          <w:bCs/>
          <w:sz w:val="24"/>
          <w:szCs w:val="24"/>
        </w:rPr>
      </w:pPr>
      <w:r>
        <w:rPr>
          <w:bCs/>
          <w:sz w:val="24"/>
          <w:szCs w:val="24"/>
        </w:rPr>
        <w:lastRenderedPageBreak/>
        <w:t>A how-to guide on choosing information and communication technologies to support persons with disabilities at the workplace, including information on current technologies and the organizations/suppliers who can provide consultation and support with choosing relevant technologies. A tool like this could be used by supervisors and case managers to support workplace accommodations, as well as by the person needing accommodation.</w:t>
      </w:r>
    </w:p>
    <w:p w14:paraId="5FDD1CF4" w14:textId="34AC65A2" w:rsidR="001830D4" w:rsidRPr="0013485C" w:rsidRDefault="001830D4" w:rsidP="001830D4">
      <w:pPr>
        <w:pStyle w:val="ListParagraph"/>
        <w:numPr>
          <w:ilvl w:val="0"/>
          <w:numId w:val="6"/>
        </w:numPr>
        <w:spacing w:after="0"/>
        <w:rPr>
          <w:bCs/>
          <w:sz w:val="24"/>
          <w:szCs w:val="24"/>
        </w:rPr>
      </w:pPr>
      <w:r>
        <w:rPr>
          <w:bCs/>
          <w:sz w:val="24"/>
          <w:szCs w:val="24"/>
        </w:rPr>
        <w:t>A short video representing a clear evidence-based message about the benefits of hiring persons with disabilities, geared towards employers</w:t>
      </w:r>
      <w:r w:rsidR="00CB2A83">
        <w:rPr>
          <w:bCs/>
          <w:sz w:val="24"/>
          <w:szCs w:val="24"/>
        </w:rPr>
        <w:t>.</w:t>
      </w:r>
    </w:p>
    <w:p w14:paraId="3E84B079" w14:textId="77777777" w:rsidR="001830D4" w:rsidRPr="009F0A82" w:rsidRDefault="001830D4" w:rsidP="00DD6861">
      <w:pPr>
        <w:spacing w:after="0" w:line="240" w:lineRule="auto"/>
        <w:rPr>
          <w:sz w:val="24"/>
          <w:szCs w:val="24"/>
        </w:rPr>
      </w:pPr>
    </w:p>
    <w:sectPr w:rsidR="001830D4" w:rsidRPr="009F0A82" w:rsidSect="00CD6FC3">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EA94" w14:textId="77777777" w:rsidR="005B5CBC" w:rsidRDefault="005B5CBC" w:rsidP="00030C62">
      <w:pPr>
        <w:spacing w:after="0" w:line="240" w:lineRule="auto"/>
      </w:pPr>
      <w:r>
        <w:separator/>
      </w:r>
    </w:p>
  </w:endnote>
  <w:endnote w:type="continuationSeparator" w:id="0">
    <w:p w14:paraId="45C82799" w14:textId="77777777" w:rsidR="005B5CBC" w:rsidRDefault="005B5CBC" w:rsidP="0003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35620"/>
      <w:docPartObj>
        <w:docPartGallery w:val="Page Numbers (Bottom of Page)"/>
        <w:docPartUnique/>
      </w:docPartObj>
    </w:sdtPr>
    <w:sdtEndPr>
      <w:rPr>
        <w:noProof/>
      </w:rPr>
    </w:sdtEndPr>
    <w:sdtContent>
      <w:p w14:paraId="24573099" w14:textId="7E0C0A68" w:rsidR="007B4686" w:rsidRDefault="007B4686">
        <w:pPr>
          <w:pStyle w:val="Footer"/>
          <w:jc w:val="center"/>
        </w:pPr>
        <w:r>
          <w:fldChar w:fldCharType="begin"/>
        </w:r>
        <w:r>
          <w:instrText xml:space="preserve"> PAGE   \* MERGEFORMAT </w:instrText>
        </w:r>
        <w:r>
          <w:fldChar w:fldCharType="separate"/>
        </w:r>
        <w:r w:rsidR="00CD6FC3">
          <w:rPr>
            <w:noProof/>
          </w:rPr>
          <w:t>2</w:t>
        </w:r>
        <w:r>
          <w:rPr>
            <w:noProof/>
          </w:rPr>
          <w:fldChar w:fldCharType="end"/>
        </w:r>
      </w:p>
    </w:sdtContent>
  </w:sdt>
  <w:p w14:paraId="3FF0158E" w14:textId="77777777" w:rsidR="007B4686" w:rsidRDefault="007B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23F2F" w14:textId="77777777" w:rsidR="005B5CBC" w:rsidRDefault="005B5CBC" w:rsidP="00030C62">
      <w:pPr>
        <w:spacing w:after="0" w:line="240" w:lineRule="auto"/>
      </w:pPr>
      <w:r>
        <w:separator/>
      </w:r>
    </w:p>
  </w:footnote>
  <w:footnote w:type="continuationSeparator" w:id="0">
    <w:p w14:paraId="40F8B476" w14:textId="77777777" w:rsidR="005B5CBC" w:rsidRDefault="005B5CBC" w:rsidP="00030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1F2A"/>
    <w:multiLevelType w:val="hybridMultilevel"/>
    <w:tmpl w:val="7AA0E7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C460DC"/>
    <w:multiLevelType w:val="hybridMultilevel"/>
    <w:tmpl w:val="49300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A134669"/>
    <w:multiLevelType w:val="hybridMultilevel"/>
    <w:tmpl w:val="A3AEEB32"/>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E7B5735"/>
    <w:multiLevelType w:val="hybridMultilevel"/>
    <w:tmpl w:val="C56C606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A1B663A"/>
    <w:multiLevelType w:val="hybridMultilevel"/>
    <w:tmpl w:val="36B2A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E30C0B"/>
    <w:multiLevelType w:val="hybridMultilevel"/>
    <w:tmpl w:val="DB9205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8FF1904"/>
    <w:multiLevelType w:val="hybridMultilevel"/>
    <w:tmpl w:val="DE0CFF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7E2B025F"/>
    <w:multiLevelType w:val="hybridMultilevel"/>
    <w:tmpl w:val="68981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956189"/>
    <w:multiLevelType w:val="hybridMultilevel"/>
    <w:tmpl w:val="1018C5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6"/>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61"/>
    <w:rsid w:val="00005E76"/>
    <w:rsid w:val="00026CF4"/>
    <w:rsid w:val="00030C62"/>
    <w:rsid w:val="000457AA"/>
    <w:rsid w:val="0004663A"/>
    <w:rsid w:val="00052889"/>
    <w:rsid w:val="000A228F"/>
    <w:rsid w:val="000C1264"/>
    <w:rsid w:val="000D1CBB"/>
    <w:rsid w:val="000E1820"/>
    <w:rsid w:val="000E31B1"/>
    <w:rsid w:val="001053B3"/>
    <w:rsid w:val="00113173"/>
    <w:rsid w:val="00114576"/>
    <w:rsid w:val="00126AA7"/>
    <w:rsid w:val="0013485C"/>
    <w:rsid w:val="001830D4"/>
    <w:rsid w:val="001B1B1C"/>
    <w:rsid w:val="001C0210"/>
    <w:rsid w:val="001C71D6"/>
    <w:rsid w:val="001E01E0"/>
    <w:rsid w:val="001E2115"/>
    <w:rsid w:val="00206823"/>
    <w:rsid w:val="00223AEE"/>
    <w:rsid w:val="00226EF4"/>
    <w:rsid w:val="00234CA6"/>
    <w:rsid w:val="002450C6"/>
    <w:rsid w:val="00260FF4"/>
    <w:rsid w:val="0026512F"/>
    <w:rsid w:val="0027376B"/>
    <w:rsid w:val="002A7BC4"/>
    <w:rsid w:val="002B68CA"/>
    <w:rsid w:val="002C600F"/>
    <w:rsid w:val="002D50CF"/>
    <w:rsid w:val="00331B50"/>
    <w:rsid w:val="003809BC"/>
    <w:rsid w:val="00381CD0"/>
    <w:rsid w:val="003B2C2A"/>
    <w:rsid w:val="003C346B"/>
    <w:rsid w:val="003D230D"/>
    <w:rsid w:val="004900A8"/>
    <w:rsid w:val="00495CAD"/>
    <w:rsid w:val="004A7E5A"/>
    <w:rsid w:val="004B7D79"/>
    <w:rsid w:val="004C436C"/>
    <w:rsid w:val="004D75EB"/>
    <w:rsid w:val="004E7B8F"/>
    <w:rsid w:val="005214F8"/>
    <w:rsid w:val="005349BC"/>
    <w:rsid w:val="00542CD7"/>
    <w:rsid w:val="0054690C"/>
    <w:rsid w:val="005537A2"/>
    <w:rsid w:val="005557C7"/>
    <w:rsid w:val="00584E40"/>
    <w:rsid w:val="005923B4"/>
    <w:rsid w:val="00597D4E"/>
    <w:rsid w:val="005B2D1D"/>
    <w:rsid w:val="005B5CBC"/>
    <w:rsid w:val="005C65B5"/>
    <w:rsid w:val="005E3CA9"/>
    <w:rsid w:val="005F1C9C"/>
    <w:rsid w:val="00602AAC"/>
    <w:rsid w:val="00612DFE"/>
    <w:rsid w:val="00623743"/>
    <w:rsid w:val="00626833"/>
    <w:rsid w:val="00644857"/>
    <w:rsid w:val="00650577"/>
    <w:rsid w:val="00693B50"/>
    <w:rsid w:val="006A71A2"/>
    <w:rsid w:val="006C3B73"/>
    <w:rsid w:val="00715F8F"/>
    <w:rsid w:val="007212DD"/>
    <w:rsid w:val="00726400"/>
    <w:rsid w:val="00737BE8"/>
    <w:rsid w:val="00747212"/>
    <w:rsid w:val="00750CA6"/>
    <w:rsid w:val="00760E8F"/>
    <w:rsid w:val="0076550C"/>
    <w:rsid w:val="00770E0F"/>
    <w:rsid w:val="00784C9F"/>
    <w:rsid w:val="007977EE"/>
    <w:rsid w:val="007A1D6B"/>
    <w:rsid w:val="007B4686"/>
    <w:rsid w:val="0081663F"/>
    <w:rsid w:val="00817BC4"/>
    <w:rsid w:val="00820B8D"/>
    <w:rsid w:val="00820D1B"/>
    <w:rsid w:val="00824378"/>
    <w:rsid w:val="00831E37"/>
    <w:rsid w:val="008360E1"/>
    <w:rsid w:val="00837154"/>
    <w:rsid w:val="00845AF0"/>
    <w:rsid w:val="00851B8A"/>
    <w:rsid w:val="00882334"/>
    <w:rsid w:val="0089033F"/>
    <w:rsid w:val="0089177A"/>
    <w:rsid w:val="008920E6"/>
    <w:rsid w:val="00897119"/>
    <w:rsid w:val="00920F8F"/>
    <w:rsid w:val="0092428C"/>
    <w:rsid w:val="00955E34"/>
    <w:rsid w:val="0095721C"/>
    <w:rsid w:val="009A4098"/>
    <w:rsid w:val="009C408A"/>
    <w:rsid w:val="009D6734"/>
    <w:rsid w:val="009E312F"/>
    <w:rsid w:val="00A15800"/>
    <w:rsid w:val="00A20CB9"/>
    <w:rsid w:val="00A25992"/>
    <w:rsid w:val="00A551AD"/>
    <w:rsid w:val="00A56783"/>
    <w:rsid w:val="00A9471D"/>
    <w:rsid w:val="00AA681B"/>
    <w:rsid w:val="00AC3608"/>
    <w:rsid w:val="00B26DD2"/>
    <w:rsid w:val="00B4722A"/>
    <w:rsid w:val="00B73023"/>
    <w:rsid w:val="00B7618E"/>
    <w:rsid w:val="00BE2A98"/>
    <w:rsid w:val="00C12922"/>
    <w:rsid w:val="00C27AEF"/>
    <w:rsid w:val="00C40F97"/>
    <w:rsid w:val="00C54F0B"/>
    <w:rsid w:val="00C64253"/>
    <w:rsid w:val="00C8788A"/>
    <w:rsid w:val="00CB054F"/>
    <w:rsid w:val="00CB2A83"/>
    <w:rsid w:val="00CB314B"/>
    <w:rsid w:val="00CD6FC3"/>
    <w:rsid w:val="00CE1F87"/>
    <w:rsid w:val="00CE7CF7"/>
    <w:rsid w:val="00D60374"/>
    <w:rsid w:val="00DA195C"/>
    <w:rsid w:val="00DC66AB"/>
    <w:rsid w:val="00DD3590"/>
    <w:rsid w:val="00DD5D27"/>
    <w:rsid w:val="00DD6861"/>
    <w:rsid w:val="00E23290"/>
    <w:rsid w:val="00E4798F"/>
    <w:rsid w:val="00E504C2"/>
    <w:rsid w:val="00E51370"/>
    <w:rsid w:val="00E73687"/>
    <w:rsid w:val="00EF35E0"/>
    <w:rsid w:val="00F03F06"/>
    <w:rsid w:val="00F23EB1"/>
    <w:rsid w:val="00F355CF"/>
    <w:rsid w:val="00F42307"/>
    <w:rsid w:val="00F43097"/>
    <w:rsid w:val="00F52BF8"/>
    <w:rsid w:val="00F96EC8"/>
    <w:rsid w:val="00FB1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45A2"/>
  <w15:docId w15:val="{D2D578FE-534C-4FCC-B759-718E957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86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D6861"/>
    <w:pPr>
      <w:keepNext/>
      <w:keepLines/>
      <w:spacing w:before="480" w:after="0"/>
      <w:outlineLvl w:val="0"/>
    </w:pPr>
    <w:rPr>
      <w:rFonts w:ascii="Corbel" w:eastAsia="Times New Roman" w:hAnsi="Corbel"/>
      <w:b/>
      <w:bCs/>
      <w:color w:val="580058"/>
      <w:sz w:val="36"/>
      <w:szCs w:val="28"/>
    </w:rPr>
  </w:style>
  <w:style w:type="paragraph" w:styleId="Heading2">
    <w:name w:val="heading 2"/>
    <w:basedOn w:val="Normal"/>
    <w:next w:val="Normal"/>
    <w:link w:val="Heading2Char"/>
    <w:uiPriority w:val="9"/>
    <w:unhideWhenUsed/>
    <w:qFormat/>
    <w:rsid w:val="00DD6861"/>
    <w:pPr>
      <w:outlineLvl w:val="1"/>
    </w:pPr>
    <w:rPr>
      <w:rFonts w:ascii="Corbel" w:hAnsi="Corbel"/>
      <w:b/>
      <w:bCs/>
      <w:color w:val="008000"/>
      <w:sz w:val="28"/>
      <w:lang w:val="en-US"/>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qFormat/>
    <w:rsid w:val="00126A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61"/>
    <w:rPr>
      <w:rFonts w:ascii="Corbel" w:eastAsia="Times New Roman" w:hAnsi="Corbel" w:cs="Times New Roman"/>
      <w:b/>
      <w:bCs/>
      <w:color w:val="580058"/>
      <w:sz w:val="36"/>
      <w:szCs w:val="28"/>
    </w:rPr>
  </w:style>
  <w:style w:type="character" w:customStyle="1" w:styleId="Heading2Char">
    <w:name w:val="Heading 2 Char"/>
    <w:basedOn w:val="DefaultParagraphFont"/>
    <w:link w:val="Heading2"/>
    <w:uiPriority w:val="9"/>
    <w:rsid w:val="00DD6861"/>
    <w:rPr>
      <w:rFonts w:ascii="Corbel" w:eastAsia="Calibri" w:hAnsi="Corbel" w:cs="Times New Roman"/>
      <w:b/>
      <w:bCs/>
      <w:color w:val="008000"/>
      <w:sz w:val="28"/>
      <w:lang w:val="en-US"/>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DD6861"/>
    <w:rPr>
      <w:color w:val="0000FF"/>
      <w:u w:val="single"/>
    </w:rPr>
  </w:style>
  <w:style w:type="paragraph" w:styleId="ListParagraph">
    <w:name w:val="List Paragraph"/>
    <w:basedOn w:val="Normal"/>
    <w:uiPriority w:val="34"/>
    <w:qFormat/>
    <w:rsid w:val="00DD6861"/>
    <w:pPr>
      <w:spacing w:after="120" w:line="240" w:lineRule="auto"/>
      <w:ind w:left="720"/>
      <w:contextualSpacing/>
    </w:pPr>
  </w:style>
  <w:style w:type="character" w:styleId="FollowedHyperlink">
    <w:name w:val="FollowedHyperlink"/>
    <w:basedOn w:val="DefaultParagraphFont"/>
    <w:uiPriority w:val="99"/>
    <w:semiHidden/>
    <w:unhideWhenUsed/>
    <w:rsid w:val="001053B3"/>
    <w:rPr>
      <w:color w:val="954F72" w:themeColor="followedHyperlink"/>
      <w:u w:val="single"/>
    </w:rPr>
  </w:style>
  <w:style w:type="character" w:customStyle="1" w:styleId="Heading5Char">
    <w:name w:val="Heading 5 Char"/>
    <w:basedOn w:val="DefaultParagraphFont"/>
    <w:link w:val="Heading5"/>
    <w:uiPriority w:val="9"/>
    <w:semiHidden/>
    <w:rsid w:val="00126AA7"/>
    <w:rPr>
      <w:rFonts w:asciiTheme="majorHAnsi" w:eastAsiaTheme="majorEastAsia" w:hAnsiTheme="majorHAnsi" w:cstheme="majorBidi"/>
      <w:color w:val="2E74B5" w:themeColor="accent1" w:themeShade="BF"/>
    </w:rPr>
  </w:style>
  <w:style w:type="paragraph" w:customStyle="1" w:styleId="Comment">
    <w:name w:val="Comment"/>
    <w:basedOn w:val="Normal"/>
    <w:next w:val="Normal"/>
    <w:rsid w:val="00897119"/>
    <w:pPr>
      <w:spacing w:before="120" w:after="120" w:line="240" w:lineRule="auto"/>
    </w:pPr>
    <w:rPr>
      <w:rFonts w:ascii="Arial" w:eastAsia="Times New Roman" w:hAnsi="Arial"/>
      <w:b/>
      <w:i/>
      <w:sz w:val="20"/>
      <w:szCs w:val="20"/>
      <w:lang w:val="en-US"/>
    </w:rPr>
  </w:style>
  <w:style w:type="paragraph" w:customStyle="1" w:styleId="Refer">
    <w:name w:val="Refer"/>
    <w:basedOn w:val="Normal"/>
    <w:rsid w:val="00897119"/>
    <w:pPr>
      <w:spacing w:before="60" w:after="40" w:line="240" w:lineRule="auto"/>
    </w:pPr>
    <w:rPr>
      <w:rFonts w:ascii="Arial" w:eastAsia="Times New Roman" w:hAnsi="Arial"/>
      <w:i/>
      <w:snapToGrid w:val="0"/>
      <w:color w:val="000000"/>
      <w:sz w:val="20"/>
      <w:szCs w:val="20"/>
      <w:lang w:val="en-US"/>
    </w:rPr>
  </w:style>
  <w:style w:type="paragraph" w:styleId="Header">
    <w:name w:val="header"/>
    <w:basedOn w:val="Normal"/>
    <w:link w:val="HeaderChar"/>
    <w:uiPriority w:val="99"/>
    <w:unhideWhenUsed/>
    <w:rsid w:val="0003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62"/>
    <w:rPr>
      <w:rFonts w:ascii="Calibri" w:eastAsia="Calibri" w:hAnsi="Calibri" w:cs="Times New Roman"/>
    </w:rPr>
  </w:style>
  <w:style w:type="paragraph" w:styleId="Footer">
    <w:name w:val="footer"/>
    <w:basedOn w:val="Normal"/>
    <w:link w:val="FooterChar"/>
    <w:uiPriority w:val="99"/>
    <w:unhideWhenUsed/>
    <w:rsid w:val="0003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62"/>
    <w:rPr>
      <w:rFonts w:ascii="Calibri" w:eastAsia="Calibri" w:hAnsi="Calibri" w:cs="Times New Roman"/>
    </w:rPr>
  </w:style>
  <w:style w:type="character" w:styleId="CommentReference">
    <w:name w:val="annotation reference"/>
    <w:basedOn w:val="DefaultParagraphFont"/>
    <w:uiPriority w:val="99"/>
    <w:semiHidden/>
    <w:unhideWhenUsed/>
    <w:rsid w:val="00CE1F87"/>
    <w:rPr>
      <w:sz w:val="16"/>
      <w:szCs w:val="16"/>
    </w:rPr>
  </w:style>
  <w:style w:type="paragraph" w:styleId="CommentText">
    <w:name w:val="annotation text"/>
    <w:basedOn w:val="Normal"/>
    <w:link w:val="CommentTextChar"/>
    <w:uiPriority w:val="99"/>
    <w:semiHidden/>
    <w:unhideWhenUsed/>
    <w:rsid w:val="00CE1F87"/>
    <w:pPr>
      <w:spacing w:line="240" w:lineRule="auto"/>
    </w:pPr>
    <w:rPr>
      <w:sz w:val="20"/>
      <w:szCs w:val="20"/>
    </w:rPr>
  </w:style>
  <w:style w:type="character" w:customStyle="1" w:styleId="CommentTextChar">
    <w:name w:val="Comment Text Char"/>
    <w:basedOn w:val="DefaultParagraphFont"/>
    <w:link w:val="CommentText"/>
    <w:uiPriority w:val="99"/>
    <w:semiHidden/>
    <w:rsid w:val="00CE1F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F87"/>
    <w:rPr>
      <w:b/>
      <w:bCs/>
    </w:rPr>
  </w:style>
  <w:style w:type="character" w:customStyle="1" w:styleId="CommentSubjectChar">
    <w:name w:val="Comment Subject Char"/>
    <w:basedOn w:val="CommentTextChar"/>
    <w:link w:val="CommentSubject"/>
    <w:uiPriority w:val="99"/>
    <w:semiHidden/>
    <w:rsid w:val="00CE1F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87"/>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955E34"/>
    <w:rPr>
      <w:color w:val="808080"/>
      <w:shd w:val="clear" w:color="auto" w:fill="E6E6E6"/>
    </w:rPr>
  </w:style>
  <w:style w:type="paragraph" w:styleId="FootnoteText">
    <w:name w:val="footnote text"/>
    <w:basedOn w:val="Normal"/>
    <w:link w:val="FootnoteTextChar"/>
    <w:uiPriority w:val="99"/>
    <w:semiHidden/>
    <w:unhideWhenUsed/>
    <w:rsid w:val="005C6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5B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C65B5"/>
    <w:rPr>
      <w:vertAlign w:val="superscript"/>
    </w:rPr>
  </w:style>
  <w:style w:type="character" w:styleId="Emphasis">
    <w:name w:val="Emphasis"/>
    <w:basedOn w:val="DefaultParagraphFont"/>
    <w:uiPriority w:val="20"/>
    <w:qFormat/>
    <w:rsid w:val="005C65B5"/>
    <w:rPr>
      <w:i/>
      <w:iCs/>
    </w:rPr>
  </w:style>
  <w:style w:type="character" w:styleId="UnresolvedMention">
    <w:name w:val="Unresolved Mention"/>
    <w:basedOn w:val="DefaultParagraphFont"/>
    <w:uiPriority w:val="99"/>
    <w:semiHidden/>
    <w:unhideWhenUsed/>
    <w:rsid w:val="001830D4"/>
    <w:rPr>
      <w:color w:val="808080"/>
      <w:shd w:val="clear" w:color="auto" w:fill="E6E6E6"/>
    </w:rPr>
  </w:style>
  <w:style w:type="paragraph" w:styleId="Revision">
    <w:name w:val="Revision"/>
    <w:hidden/>
    <w:uiPriority w:val="99"/>
    <w:semiHidden/>
    <w:rsid w:val="00C642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wdp.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rwdp.ca" TargetMode="External"/><Relationship Id="rId5" Type="http://schemas.openxmlformats.org/officeDocument/2006/relationships/webSettings" Target="webSettings.xml"/><Relationship Id="rId10" Type="http://schemas.openxmlformats.org/officeDocument/2006/relationships/hyperlink" Target="mailto:info@crwdp.ca" TargetMode="External"/><Relationship Id="rId4" Type="http://schemas.openxmlformats.org/officeDocument/2006/relationships/settings" Target="settings.xml"/><Relationship Id="rId9" Type="http://schemas.openxmlformats.org/officeDocument/2006/relationships/hyperlink" Target="https://crwdp.ca/en/seed-gra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BB6D-94B3-4C26-AB99-82AE4FEC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MacEachen</dc:creator>
  <cp:lastModifiedBy>Kathy Padkapayeva</cp:lastModifiedBy>
  <cp:revision>3</cp:revision>
  <cp:lastPrinted>2016-04-11T17:16:00Z</cp:lastPrinted>
  <dcterms:created xsi:type="dcterms:W3CDTF">2018-03-20T16:54:00Z</dcterms:created>
  <dcterms:modified xsi:type="dcterms:W3CDTF">2018-03-20T17:20:00Z</dcterms:modified>
</cp:coreProperties>
</file>