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page" w:tblpXSpec="center"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917"/>
      </w:tblGrid>
      <w:tr w:rsidR="00195D72" w:rsidRPr="0061784D" w14:paraId="43457430" w14:textId="77777777" w:rsidTr="00A70181">
        <w:tc>
          <w:tcPr>
            <w:tcW w:w="9917" w:type="dxa"/>
            <w:shd w:val="clear" w:color="auto" w:fill="F2F2F2" w:themeFill="background1" w:themeFillShade="F2"/>
          </w:tcPr>
          <w:p w14:paraId="11429B1D" w14:textId="47C55B78" w:rsidR="00195D72" w:rsidRPr="0061784D" w:rsidRDefault="00DB4C9D" w:rsidP="00195D72">
            <w:pPr>
              <w:rPr>
                <w:rFonts w:ascii="Corbel" w:hAnsi="Corbel"/>
                <w:b/>
                <w:sz w:val="24"/>
                <w:szCs w:val="24"/>
              </w:rPr>
            </w:pPr>
            <w:bookmarkStart w:id="0" w:name="_Hlk504654297"/>
            <w:r w:rsidRPr="0061784D">
              <w:rPr>
                <w:rFonts w:ascii="Corbel" w:hAnsi="Corbel"/>
                <w:b/>
                <w:sz w:val="24"/>
                <w:szCs w:val="24"/>
              </w:rPr>
              <w:t xml:space="preserve"> </w:t>
            </w:r>
          </w:p>
        </w:tc>
      </w:tr>
      <w:tr w:rsidR="00195D72" w:rsidRPr="003D27C1" w14:paraId="155A38A5" w14:textId="77777777" w:rsidTr="00526C3B">
        <w:trPr>
          <w:trHeight w:val="1134"/>
        </w:trPr>
        <w:tc>
          <w:tcPr>
            <w:tcW w:w="9917" w:type="dxa"/>
            <w:shd w:val="clear" w:color="auto" w:fill="F2F2F2" w:themeFill="background1" w:themeFillShade="F2"/>
          </w:tcPr>
          <w:p w14:paraId="5A90DCC4" w14:textId="7335A98D" w:rsidR="00A70181" w:rsidRPr="0061784D" w:rsidRDefault="00A70181" w:rsidP="00A70181">
            <w:pPr>
              <w:pStyle w:val="Header"/>
              <w:rPr>
                <w:rFonts w:ascii="Corbel" w:hAnsi="Corbel"/>
              </w:rPr>
            </w:pPr>
            <w:r w:rsidRPr="0061784D">
              <w:rPr>
                <w:rFonts w:ascii="Corbel" w:hAnsi="Corbel"/>
                <w:noProof/>
                <w:sz w:val="24"/>
                <w:szCs w:val="24"/>
                <w:lang w:val="en-US"/>
              </w:rPr>
              <w:drawing>
                <wp:anchor distT="0" distB="0" distL="114300" distR="114300" simplePos="0" relativeHeight="251659264" behindDoc="1" locked="0" layoutInCell="1" allowOverlap="1" wp14:anchorId="6F714F43" wp14:editId="027F07C6">
                  <wp:simplePos x="0" y="0"/>
                  <wp:positionH relativeFrom="margin">
                    <wp:posOffset>55880</wp:posOffset>
                  </wp:positionH>
                  <wp:positionV relativeFrom="paragraph">
                    <wp:posOffset>0</wp:posOffset>
                  </wp:positionV>
                  <wp:extent cx="5960110" cy="781050"/>
                  <wp:effectExtent l="0" t="0" r="2540" b="0"/>
                  <wp:wrapTight wrapText="bothSides">
                    <wp:wrapPolygon edited="0">
                      <wp:start x="621" y="2107"/>
                      <wp:lineTo x="276" y="7376"/>
                      <wp:lineTo x="276" y="8956"/>
                      <wp:lineTo x="898" y="11590"/>
                      <wp:lineTo x="828" y="12117"/>
                      <wp:lineTo x="414" y="18966"/>
                      <wp:lineTo x="2071" y="18966"/>
                      <wp:lineTo x="13877" y="17912"/>
                      <wp:lineTo x="21540" y="15278"/>
                      <wp:lineTo x="21540" y="8429"/>
                      <wp:lineTo x="19607" y="7376"/>
                      <wp:lineTo x="1864" y="2107"/>
                      <wp:lineTo x="621" y="2107"/>
                    </wp:wrapPolygon>
                  </wp:wrapTight>
                  <wp:docPr id="2" name="Picture 2" descr="CRWDP logo left aligne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WDP logo left aligned transparent"/>
                          <pic:cNvPicPr>
                            <a:picLocks noChangeAspect="1" noChangeArrowheads="1"/>
                          </pic:cNvPicPr>
                        </pic:nvPicPr>
                        <pic:blipFill>
                          <a:blip r:embed="rId8" r:link="rId9"/>
                          <a:srcRect/>
                          <a:stretch>
                            <a:fillRect/>
                          </a:stretch>
                        </pic:blipFill>
                        <pic:spPr bwMode="auto">
                          <a:xfrm>
                            <a:off x="0" y="0"/>
                            <a:ext cx="5960110" cy="781050"/>
                          </a:xfrm>
                          <a:prstGeom prst="rect">
                            <a:avLst/>
                          </a:prstGeom>
                          <a:noFill/>
                        </pic:spPr>
                      </pic:pic>
                    </a:graphicData>
                  </a:graphic>
                  <wp14:sizeRelH relativeFrom="margin">
                    <wp14:pctWidth>0</wp14:pctWidth>
                  </wp14:sizeRelH>
                  <wp14:sizeRelV relativeFrom="margin">
                    <wp14:pctHeight>0</wp14:pctHeight>
                  </wp14:sizeRelV>
                </wp:anchor>
              </w:drawing>
            </w:r>
          </w:p>
          <w:p w14:paraId="5A87284F" w14:textId="20AAFBF6" w:rsidR="00195D72" w:rsidRPr="0061784D" w:rsidRDefault="00195D72" w:rsidP="00A70181">
            <w:pPr>
              <w:pStyle w:val="Heading1"/>
              <w:spacing w:before="120"/>
              <w:jc w:val="center"/>
              <w:outlineLvl w:val="0"/>
              <w:rPr>
                <w:rFonts w:ascii="Corbel" w:hAnsi="Corbel"/>
                <w:b/>
                <w:bCs/>
                <w:color w:val="auto"/>
              </w:rPr>
            </w:pPr>
            <w:r w:rsidRPr="0061784D">
              <w:rPr>
                <w:rFonts w:ascii="Corbel" w:hAnsi="Corbel"/>
                <w:b/>
                <w:bCs/>
                <w:color w:val="auto"/>
              </w:rPr>
              <w:t>CRWDP E-Alert</w:t>
            </w:r>
          </w:p>
          <w:p w14:paraId="0E22347F" w14:textId="7340F8CD" w:rsidR="00195D72" w:rsidRPr="0061784D" w:rsidRDefault="00EC72F9" w:rsidP="00FA7317">
            <w:pPr>
              <w:pStyle w:val="Heading1"/>
              <w:spacing w:before="120"/>
              <w:jc w:val="center"/>
              <w:outlineLvl w:val="0"/>
              <w:rPr>
                <w:rFonts w:ascii="Corbel" w:hAnsi="Corbel"/>
                <w:b/>
                <w:bCs/>
                <w:color w:val="auto"/>
              </w:rPr>
            </w:pPr>
            <w:r>
              <w:rPr>
                <w:rFonts w:ascii="Corbel" w:hAnsi="Corbel"/>
                <w:b/>
                <w:bCs/>
                <w:color w:val="auto"/>
              </w:rPr>
              <w:t>April</w:t>
            </w:r>
            <w:r w:rsidR="00526C3B">
              <w:rPr>
                <w:rFonts w:ascii="Corbel" w:hAnsi="Corbel"/>
                <w:b/>
                <w:bCs/>
                <w:color w:val="auto"/>
              </w:rPr>
              <w:t xml:space="preserve"> – </w:t>
            </w:r>
            <w:r>
              <w:rPr>
                <w:rFonts w:ascii="Corbel" w:hAnsi="Corbel"/>
                <w:b/>
                <w:bCs/>
                <w:color w:val="auto"/>
              </w:rPr>
              <w:t>June</w:t>
            </w:r>
            <w:r w:rsidR="00526C3B">
              <w:rPr>
                <w:rFonts w:ascii="Corbel" w:hAnsi="Corbel"/>
                <w:b/>
                <w:bCs/>
                <w:color w:val="auto"/>
              </w:rPr>
              <w:t xml:space="preserve"> 2020</w:t>
            </w:r>
          </w:p>
          <w:p w14:paraId="684DBEAE" w14:textId="77777777" w:rsidR="00130E31" w:rsidRPr="0061784D" w:rsidRDefault="00130E31" w:rsidP="00130E31">
            <w:pPr>
              <w:rPr>
                <w:rFonts w:ascii="Corbel" w:hAnsi="Corbel"/>
              </w:rPr>
            </w:pPr>
          </w:p>
          <w:p w14:paraId="13E02E24" w14:textId="77777777" w:rsidR="00E70D84" w:rsidRPr="0061784D" w:rsidRDefault="00720694" w:rsidP="00C24E91">
            <w:pPr>
              <w:spacing w:before="200" w:after="240"/>
              <w:rPr>
                <w:rStyle w:val="Hyperlink"/>
                <w:rFonts w:ascii="Corbel" w:hAnsi="Corbel"/>
                <w:b/>
                <w:sz w:val="24"/>
                <w:szCs w:val="24"/>
              </w:rPr>
            </w:pPr>
            <w:r w:rsidRPr="0061784D">
              <w:rPr>
                <w:rFonts w:ascii="Corbel" w:hAnsi="Corbel"/>
                <w:b/>
                <w:sz w:val="24"/>
                <w:szCs w:val="24"/>
              </w:rPr>
              <w:t xml:space="preserve">CRWDP E-Alert is issued by </w:t>
            </w:r>
            <w:r w:rsidR="00FA29EB" w:rsidRPr="0061784D">
              <w:rPr>
                <w:rFonts w:ascii="Corbel" w:hAnsi="Corbel"/>
                <w:b/>
                <w:sz w:val="24"/>
                <w:szCs w:val="24"/>
              </w:rPr>
              <w:t xml:space="preserve">the </w:t>
            </w:r>
            <w:r w:rsidRPr="0061784D">
              <w:rPr>
                <w:rFonts w:ascii="Corbel" w:hAnsi="Corbel"/>
                <w:b/>
                <w:sz w:val="24"/>
                <w:szCs w:val="24"/>
              </w:rPr>
              <w:t xml:space="preserve">CRWDP National Office. Our contact email addresses are </w:t>
            </w:r>
            <w:hyperlink r:id="rId10" w:history="1">
              <w:r w:rsidR="009335B8" w:rsidRPr="0061784D">
                <w:rPr>
                  <w:rStyle w:val="Hyperlink"/>
                  <w:rFonts w:ascii="Corbel" w:hAnsi="Corbel"/>
                  <w:b/>
                  <w:sz w:val="24"/>
                  <w:szCs w:val="24"/>
                </w:rPr>
                <w:t>simam@iwh.on.ca</w:t>
              </w:r>
            </w:hyperlink>
            <w:r w:rsidRPr="0061784D">
              <w:rPr>
                <w:rFonts w:ascii="Corbel" w:hAnsi="Corbel"/>
                <w:b/>
                <w:sz w:val="24"/>
                <w:szCs w:val="24"/>
              </w:rPr>
              <w:t xml:space="preserve"> and </w:t>
            </w:r>
            <w:hyperlink r:id="rId11" w:history="1">
              <w:r w:rsidRPr="0061784D">
                <w:rPr>
                  <w:rStyle w:val="Hyperlink"/>
                  <w:rFonts w:ascii="Corbel" w:hAnsi="Corbel"/>
                  <w:b/>
                  <w:sz w:val="24"/>
                  <w:szCs w:val="24"/>
                </w:rPr>
                <w:t>kpadkapayeva@iwh.on.ca</w:t>
              </w:r>
            </w:hyperlink>
            <w:r w:rsidR="00E70D84" w:rsidRPr="0061784D">
              <w:rPr>
                <w:rStyle w:val="Hyperlink"/>
                <w:rFonts w:ascii="Corbel" w:hAnsi="Corbel"/>
                <w:b/>
                <w:sz w:val="24"/>
                <w:szCs w:val="24"/>
              </w:rPr>
              <w:t>.</w:t>
            </w:r>
          </w:p>
          <w:p w14:paraId="7778A3E9" w14:textId="7B2E2AFA" w:rsidR="00501DC2" w:rsidRPr="00DC0F3F" w:rsidRDefault="007F3555" w:rsidP="00DC0F3F">
            <w:pPr>
              <w:spacing w:before="200" w:after="240"/>
              <w:rPr>
                <w:rFonts w:ascii="Corbel" w:hAnsi="Corbel"/>
                <w:b/>
                <w:sz w:val="24"/>
                <w:szCs w:val="24"/>
              </w:rPr>
            </w:pPr>
            <w:r>
              <w:rPr>
                <w:rFonts w:ascii="Corbel" w:hAnsi="Corbel"/>
                <w:b/>
                <w:sz w:val="24"/>
                <w:szCs w:val="24"/>
              </w:rPr>
              <w:t xml:space="preserve">Send us an email </w:t>
            </w:r>
            <w:r w:rsidR="00E70D84" w:rsidRPr="0061784D">
              <w:rPr>
                <w:rFonts w:ascii="Corbel" w:hAnsi="Corbel"/>
                <w:b/>
                <w:sz w:val="24"/>
                <w:szCs w:val="24"/>
              </w:rPr>
              <w:t xml:space="preserve">to see your news, </w:t>
            </w:r>
            <w:proofErr w:type="gramStart"/>
            <w:r w:rsidR="00E70D84" w:rsidRPr="0061784D">
              <w:rPr>
                <w:rFonts w:ascii="Corbel" w:hAnsi="Corbel"/>
                <w:b/>
                <w:sz w:val="24"/>
                <w:szCs w:val="24"/>
              </w:rPr>
              <w:t>event</w:t>
            </w:r>
            <w:proofErr w:type="gramEnd"/>
            <w:r w:rsidR="00E70D84" w:rsidRPr="0061784D">
              <w:rPr>
                <w:rFonts w:ascii="Corbel" w:hAnsi="Corbel"/>
                <w:b/>
                <w:sz w:val="24"/>
                <w:szCs w:val="24"/>
              </w:rPr>
              <w:t xml:space="preserve"> or publication in the next CRWDP E-Alert issue.</w:t>
            </w:r>
            <w:bookmarkStart w:id="1" w:name="_Hlk29369691"/>
          </w:p>
          <w:p w14:paraId="654A1051" w14:textId="6560D428" w:rsidR="00146999" w:rsidRDefault="007D2A03" w:rsidP="00130E31">
            <w:pPr>
              <w:pStyle w:val="Heading2"/>
              <w:spacing w:after="240"/>
              <w:outlineLvl w:val="1"/>
              <w:rPr>
                <w:color w:val="auto"/>
              </w:rPr>
            </w:pPr>
            <w:r w:rsidRPr="0061784D">
              <w:rPr>
                <w:color w:val="auto"/>
              </w:rPr>
              <w:t xml:space="preserve">Disability </w:t>
            </w:r>
            <w:r w:rsidR="00F6276F" w:rsidRPr="0061784D">
              <w:rPr>
                <w:color w:val="auto"/>
              </w:rPr>
              <w:t>and</w:t>
            </w:r>
            <w:r w:rsidRPr="0061784D">
              <w:rPr>
                <w:color w:val="auto"/>
              </w:rPr>
              <w:t xml:space="preserve"> Work in Canada </w:t>
            </w:r>
            <w:r w:rsidR="009A36BE" w:rsidRPr="0061784D">
              <w:rPr>
                <w:color w:val="auto"/>
              </w:rPr>
              <w:t xml:space="preserve">(DWC) </w:t>
            </w:r>
            <w:r w:rsidR="00A75FC1" w:rsidRPr="0061784D">
              <w:rPr>
                <w:color w:val="auto"/>
              </w:rPr>
              <w:t>I</w:t>
            </w:r>
            <w:r w:rsidRPr="0061784D">
              <w:rPr>
                <w:color w:val="auto"/>
              </w:rPr>
              <w:t>nitiative</w:t>
            </w:r>
            <w:r w:rsidR="00112D44">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6026"/>
            </w:tblGrid>
            <w:tr w:rsidR="00146999" w14:paraId="28B0C663" w14:textId="77777777" w:rsidTr="00146999">
              <w:tc>
                <w:tcPr>
                  <w:tcW w:w="3675" w:type="dxa"/>
                </w:tcPr>
                <w:p w14:paraId="163A5CB1" w14:textId="77777777" w:rsidR="00146999" w:rsidRDefault="00146999" w:rsidP="00C61F53">
                  <w:pPr>
                    <w:framePr w:hSpace="180" w:wrap="around" w:vAnchor="text" w:hAnchor="page" w:xAlign="center" w:y="-32"/>
                  </w:pPr>
                  <w:r>
                    <w:rPr>
                      <w:noProof/>
                    </w:rPr>
                    <w:drawing>
                      <wp:inline distT="0" distB="0" distL="0" distR="0" wp14:anchorId="099E61C8" wp14:editId="390E9FD8">
                        <wp:extent cx="2085975" cy="877976"/>
                        <wp:effectExtent l="38100" t="38100" r="47625" b="36830"/>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5231" cy="923961"/>
                                </a:xfrm>
                                <a:prstGeom prst="rect">
                                  <a:avLst/>
                                </a:prstGeom>
                                <a:noFill/>
                                <a:ln>
                                  <a:noFill/>
                                </a:ln>
                                <a:scene3d>
                                  <a:camera prst="orthographicFront">
                                    <a:rot lat="300000" lon="0" rev="0"/>
                                  </a:camera>
                                  <a:lightRig rig="threePt" dir="t"/>
                                </a:scene3d>
                              </pic:spPr>
                            </pic:pic>
                          </a:graphicData>
                        </a:graphic>
                      </wp:inline>
                    </w:drawing>
                  </w:r>
                </w:p>
              </w:tc>
              <w:tc>
                <w:tcPr>
                  <w:tcW w:w="6026" w:type="dxa"/>
                </w:tcPr>
                <w:p w14:paraId="3960CFD4" w14:textId="1D812A67" w:rsidR="000E31A0" w:rsidRPr="0025595C" w:rsidRDefault="00146999" w:rsidP="0074358A">
                  <w:pPr>
                    <w:pStyle w:val="ListParagraph"/>
                    <w:framePr w:hSpace="180" w:wrap="around" w:vAnchor="text" w:hAnchor="page" w:xAlign="center" w:y="-32"/>
                    <w:numPr>
                      <w:ilvl w:val="0"/>
                      <w:numId w:val="1"/>
                    </w:numPr>
                    <w:spacing w:after="120"/>
                    <w:contextualSpacing w:val="0"/>
                    <w:rPr>
                      <w:rFonts w:ascii="Corbel" w:hAnsi="Corbel"/>
                      <w:b/>
                      <w:bCs/>
                      <w:color w:val="FF0000"/>
                      <w:sz w:val="24"/>
                      <w:szCs w:val="24"/>
                    </w:rPr>
                  </w:pPr>
                  <w:r w:rsidRPr="0025595C">
                    <w:rPr>
                      <w:rFonts w:ascii="Corbel" w:hAnsi="Corbel"/>
                      <w:b/>
                      <w:bCs/>
                      <w:color w:val="00B050"/>
                      <w:sz w:val="24"/>
                      <w:szCs w:val="24"/>
                    </w:rPr>
                    <w:t>Save the Date!</w:t>
                  </w:r>
                  <w:r w:rsidRPr="0025595C">
                    <w:rPr>
                      <w:rFonts w:ascii="Corbel" w:hAnsi="Corbel"/>
                      <w:color w:val="00B050"/>
                      <w:sz w:val="24"/>
                      <w:szCs w:val="24"/>
                    </w:rPr>
                    <w:t xml:space="preserve"> </w:t>
                  </w:r>
                  <w:hyperlink r:id="rId14" w:history="1">
                    <w:r w:rsidRPr="0025595C">
                      <w:rPr>
                        <w:rStyle w:val="Hyperlink"/>
                        <w:rFonts w:ascii="Corbel" w:hAnsi="Corbel"/>
                        <w:b/>
                        <w:bCs/>
                        <w:sz w:val="24"/>
                        <w:szCs w:val="24"/>
                      </w:rPr>
                      <w:t>Disability and Work in Canada 2020</w:t>
                    </w:r>
                  </w:hyperlink>
                  <w:r w:rsidRPr="0025595C">
                    <w:rPr>
                      <w:rFonts w:ascii="Corbel" w:hAnsi="Corbel"/>
                      <w:color w:val="00B050"/>
                      <w:sz w:val="24"/>
                      <w:szCs w:val="24"/>
                    </w:rPr>
                    <w:t xml:space="preserve"> </w:t>
                  </w:r>
                  <w:r w:rsidRPr="0025595C">
                    <w:rPr>
                      <w:rFonts w:ascii="Corbel" w:hAnsi="Corbel"/>
                      <w:sz w:val="24"/>
                      <w:szCs w:val="24"/>
                    </w:rPr>
                    <w:t xml:space="preserve">conference will be held on </w:t>
                  </w:r>
                  <w:r w:rsidRPr="0025595C">
                    <w:rPr>
                      <w:rFonts w:ascii="Corbel" w:hAnsi="Corbel"/>
                      <w:b/>
                      <w:bCs/>
                      <w:sz w:val="24"/>
                      <w:szCs w:val="24"/>
                    </w:rPr>
                    <w:t>December 1 – 2, 2020</w:t>
                  </w:r>
                  <w:r w:rsidRPr="0025595C">
                    <w:rPr>
                      <w:rFonts w:ascii="Corbel" w:hAnsi="Corbel"/>
                      <w:sz w:val="24"/>
                      <w:szCs w:val="24"/>
                    </w:rPr>
                    <w:t xml:space="preserve">. </w:t>
                  </w:r>
                  <w:r w:rsidR="002C748D" w:rsidRPr="0025595C">
                    <w:rPr>
                      <w:rFonts w:ascii="Corbel" w:hAnsi="Corbel"/>
                      <w:b/>
                      <w:bCs/>
                      <w:color w:val="FF0000"/>
                    </w:rPr>
                    <w:t xml:space="preserve"> </w:t>
                  </w:r>
                  <w:r w:rsidR="002C748D" w:rsidRPr="0025595C">
                    <w:rPr>
                      <w:rFonts w:ascii="Corbel" w:hAnsi="Corbel"/>
                      <w:sz w:val="24"/>
                      <w:szCs w:val="24"/>
                    </w:rPr>
                    <w:t>The conference will be held virtual</w:t>
                  </w:r>
                  <w:r w:rsidR="00C61F53" w:rsidRPr="0025595C">
                    <w:rPr>
                      <w:rFonts w:ascii="Corbel" w:hAnsi="Corbel"/>
                      <w:sz w:val="24"/>
                      <w:szCs w:val="24"/>
                    </w:rPr>
                    <w:t>ly</w:t>
                  </w:r>
                  <w:r w:rsidR="002C748D" w:rsidRPr="0025595C">
                    <w:rPr>
                      <w:rFonts w:ascii="Corbel" w:hAnsi="Corbel"/>
                      <w:sz w:val="24"/>
                      <w:szCs w:val="24"/>
                    </w:rPr>
                    <w:t xml:space="preserve"> this year.</w:t>
                  </w:r>
                  <w:r w:rsidR="002C748D" w:rsidRPr="0025595C">
                    <w:rPr>
                      <w:rFonts w:ascii="Corbel" w:hAnsi="Corbel"/>
                      <w:b/>
                      <w:bCs/>
                      <w:sz w:val="24"/>
                      <w:szCs w:val="24"/>
                    </w:rPr>
                    <w:t xml:space="preserve"> </w:t>
                  </w:r>
                  <w:r w:rsidRPr="0025595C">
                    <w:rPr>
                      <w:rFonts w:ascii="Corbel" w:hAnsi="Corbel"/>
                      <w:sz w:val="24"/>
                      <w:szCs w:val="24"/>
                    </w:rPr>
                    <w:t xml:space="preserve">Stay tuned for details as they become available. </w:t>
                  </w:r>
                </w:p>
                <w:p w14:paraId="71496B92" w14:textId="77777777" w:rsidR="00146999" w:rsidRDefault="00146999" w:rsidP="00C61F53">
                  <w:pPr>
                    <w:framePr w:hSpace="180" w:wrap="around" w:vAnchor="text" w:hAnchor="page" w:xAlign="center" w:y="-32"/>
                  </w:pPr>
                </w:p>
              </w:tc>
            </w:tr>
          </w:tbl>
          <w:p w14:paraId="4A8E6D3C" w14:textId="0DE3C2F6" w:rsidR="007D1D5C" w:rsidRPr="007D1D5C" w:rsidRDefault="007D1D5C" w:rsidP="00246AD1">
            <w:pPr>
              <w:pStyle w:val="ListParagraph"/>
              <w:numPr>
                <w:ilvl w:val="0"/>
                <w:numId w:val="1"/>
              </w:numPr>
              <w:spacing w:after="120"/>
              <w:contextualSpacing w:val="0"/>
              <w:rPr>
                <w:rFonts w:ascii="Corbel" w:hAnsi="Corbel"/>
                <w:sz w:val="24"/>
                <w:szCs w:val="24"/>
              </w:rPr>
            </w:pPr>
            <w:r w:rsidRPr="007D1D5C">
              <w:rPr>
                <w:rFonts w:ascii="Corbel" w:hAnsi="Corbel"/>
                <w:b/>
                <w:bCs/>
                <w:color w:val="00B050"/>
                <w:sz w:val="24"/>
                <w:szCs w:val="24"/>
              </w:rPr>
              <w:t>Disability and Work in Canada Virtual Policy Roundtable</w:t>
            </w:r>
            <w:r w:rsidRPr="007D1D5C">
              <w:rPr>
                <w:rFonts w:ascii="Corbel" w:hAnsi="Corbel"/>
                <w:color w:val="00B050"/>
                <w:sz w:val="24"/>
                <w:szCs w:val="24"/>
              </w:rPr>
              <w:t xml:space="preserve"> </w:t>
            </w:r>
            <w:r>
              <w:rPr>
                <w:rFonts w:ascii="Corbel" w:hAnsi="Corbel"/>
                <w:sz w:val="24"/>
                <w:szCs w:val="24"/>
              </w:rPr>
              <w:t xml:space="preserve">was held </w:t>
            </w:r>
            <w:r w:rsidR="00F151EA">
              <w:rPr>
                <w:rFonts w:ascii="Corbel" w:hAnsi="Corbel"/>
                <w:sz w:val="24"/>
                <w:szCs w:val="24"/>
              </w:rPr>
              <w:t>o</w:t>
            </w:r>
            <w:r>
              <w:rPr>
                <w:rFonts w:ascii="Corbel" w:hAnsi="Corbel"/>
                <w:sz w:val="24"/>
                <w:szCs w:val="24"/>
              </w:rPr>
              <w:t xml:space="preserve">n June 16-17, 2020. Over 30 participants gathered online over two days to </w:t>
            </w:r>
            <w:r w:rsidRPr="007D1D5C">
              <w:rPr>
                <w:rFonts w:ascii="Corbel" w:hAnsi="Corbel"/>
                <w:sz w:val="24"/>
                <w:szCs w:val="24"/>
              </w:rPr>
              <w:t>share</w:t>
            </w:r>
            <w:r>
              <w:rPr>
                <w:rFonts w:ascii="Corbel" w:hAnsi="Corbel"/>
                <w:sz w:val="24"/>
                <w:szCs w:val="24"/>
              </w:rPr>
              <w:t xml:space="preserve"> the</w:t>
            </w:r>
            <w:r w:rsidRPr="007D1D5C">
              <w:rPr>
                <w:rFonts w:ascii="Corbel" w:hAnsi="Corbel"/>
                <w:sz w:val="24"/>
                <w:szCs w:val="24"/>
              </w:rPr>
              <w:t xml:space="preserve"> information about how governments are addressing the implications of COVID-19 for persons with disabilities</w:t>
            </w:r>
            <w:r>
              <w:rPr>
                <w:rFonts w:ascii="Corbel" w:hAnsi="Corbel"/>
                <w:sz w:val="24"/>
                <w:szCs w:val="24"/>
              </w:rPr>
              <w:t xml:space="preserve">, discuss </w:t>
            </w:r>
            <w:r w:rsidRPr="007D1D5C">
              <w:rPr>
                <w:rFonts w:ascii="Corbel" w:hAnsi="Corbel"/>
                <w:sz w:val="24"/>
                <w:szCs w:val="24"/>
              </w:rPr>
              <w:t>ideas on promising programs and practices that complement the strategy</w:t>
            </w:r>
            <w:r>
              <w:rPr>
                <w:rFonts w:ascii="Corbel" w:hAnsi="Corbel"/>
                <w:sz w:val="24"/>
                <w:szCs w:val="24"/>
              </w:rPr>
              <w:t>, and t</w:t>
            </w:r>
            <w:r w:rsidRPr="007D1D5C">
              <w:rPr>
                <w:rFonts w:ascii="Corbel" w:hAnsi="Corbel"/>
                <w:sz w:val="24"/>
                <w:szCs w:val="24"/>
              </w:rPr>
              <w:t>o identify opportunities for collaboration</w:t>
            </w:r>
            <w:r>
              <w:rPr>
                <w:rFonts w:ascii="Corbel" w:hAnsi="Corbel"/>
                <w:sz w:val="24"/>
                <w:szCs w:val="24"/>
              </w:rPr>
              <w:t>. An executive summary from the report on this event will be published on CRWDP website sometime soon.</w:t>
            </w:r>
          </w:p>
          <w:p w14:paraId="3C3DCC29" w14:textId="4566F9FC" w:rsidR="007D1D5C" w:rsidRDefault="0074358A" w:rsidP="00246AD1">
            <w:pPr>
              <w:pStyle w:val="ListParagraph"/>
              <w:numPr>
                <w:ilvl w:val="0"/>
                <w:numId w:val="1"/>
              </w:numPr>
              <w:spacing w:after="120"/>
              <w:contextualSpacing w:val="0"/>
              <w:rPr>
                <w:rFonts w:ascii="Corbel" w:hAnsi="Corbel"/>
                <w:sz w:val="24"/>
                <w:szCs w:val="24"/>
              </w:rPr>
            </w:pPr>
            <w:hyperlink r:id="rId15" w:history="1">
              <w:r w:rsidR="001F7C66" w:rsidRPr="001F7C66">
                <w:rPr>
                  <w:rStyle w:val="Hyperlink"/>
                  <w:rFonts w:ascii="Corbel" w:hAnsi="Corbel"/>
                  <w:b/>
                  <w:bCs/>
                  <w:color w:val="00B050"/>
                  <w:sz w:val="24"/>
                  <w:szCs w:val="24"/>
                </w:rPr>
                <w:t xml:space="preserve">Check </w:t>
              </w:r>
              <w:r w:rsidR="00D75E4E">
                <w:rPr>
                  <w:rStyle w:val="Hyperlink"/>
                  <w:rFonts w:ascii="Corbel" w:hAnsi="Corbel"/>
                  <w:b/>
                  <w:bCs/>
                  <w:color w:val="00B050"/>
                  <w:sz w:val="24"/>
                  <w:szCs w:val="24"/>
                </w:rPr>
                <w:t xml:space="preserve">out </w:t>
              </w:r>
              <w:r w:rsidR="001F7C66" w:rsidRPr="001F7C66">
                <w:rPr>
                  <w:rStyle w:val="Hyperlink"/>
                  <w:rFonts w:ascii="Corbel" w:hAnsi="Corbel"/>
                  <w:b/>
                  <w:bCs/>
                  <w:color w:val="00B050"/>
                  <w:sz w:val="24"/>
                  <w:szCs w:val="24"/>
                </w:rPr>
                <w:t>the updated Disability &amp; Work in Canada Conference 2019 webpage</w:t>
              </w:r>
            </w:hyperlink>
            <w:r w:rsidR="001F7C66">
              <w:rPr>
                <w:rFonts w:ascii="Corbel" w:hAnsi="Corbel"/>
                <w:sz w:val="24"/>
                <w:szCs w:val="24"/>
              </w:rPr>
              <w:t xml:space="preserve">. It includes 23 video recordings of conference presentations and discussion sessions, ten DWC strategy commitment videos, </w:t>
            </w:r>
            <w:r w:rsidR="001B4ADF">
              <w:rPr>
                <w:rFonts w:ascii="Corbel" w:hAnsi="Corbel"/>
                <w:sz w:val="24"/>
                <w:szCs w:val="24"/>
              </w:rPr>
              <w:t>photos,</w:t>
            </w:r>
            <w:r w:rsidR="001F7C66">
              <w:rPr>
                <w:rFonts w:ascii="Corbel" w:hAnsi="Corbel"/>
                <w:sz w:val="24"/>
                <w:szCs w:val="24"/>
              </w:rPr>
              <w:t xml:space="preserve"> presentation slides and other materials.</w:t>
            </w:r>
          </w:p>
          <w:p w14:paraId="63131FCF" w14:textId="77777777" w:rsidR="00843789" w:rsidRDefault="00843789" w:rsidP="009737A4">
            <w:pPr>
              <w:pStyle w:val="Heading2"/>
              <w:spacing w:after="120"/>
              <w:outlineLvl w:val="1"/>
              <w:rPr>
                <w:color w:val="auto"/>
              </w:rPr>
            </w:pPr>
            <w:bookmarkStart w:id="2" w:name="_Hlk44406401"/>
            <w:bookmarkEnd w:id="1"/>
          </w:p>
          <w:p w14:paraId="5150C2CC" w14:textId="042A3A81" w:rsidR="00C2556A" w:rsidRDefault="00C2556A" w:rsidP="009737A4">
            <w:pPr>
              <w:pStyle w:val="Heading2"/>
              <w:spacing w:after="120"/>
              <w:outlineLvl w:val="1"/>
              <w:rPr>
                <w:color w:val="auto"/>
              </w:rPr>
            </w:pPr>
            <w:r>
              <w:rPr>
                <w:color w:val="auto"/>
              </w:rPr>
              <w:t>Resources Related to COVID-19 Pandemic</w:t>
            </w:r>
          </w:p>
          <w:tbl>
            <w:tblPr>
              <w:tblStyle w:val="TableGrid"/>
              <w:tblW w:w="0" w:type="auto"/>
              <w:tblLook w:val="04A0" w:firstRow="1" w:lastRow="0" w:firstColumn="1" w:lastColumn="0" w:noHBand="0" w:noVBand="1"/>
            </w:tblPr>
            <w:tblGrid>
              <w:gridCol w:w="2740"/>
              <w:gridCol w:w="6961"/>
            </w:tblGrid>
            <w:tr w:rsidR="000A6E12" w14:paraId="7E810DE9" w14:textId="77777777" w:rsidTr="000A6E12">
              <w:tc>
                <w:tcPr>
                  <w:tcW w:w="2740" w:type="dxa"/>
                  <w:tcBorders>
                    <w:top w:val="nil"/>
                    <w:left w:val="nil"/>
                    <w:bottom w:val="nil"/>
                    <w:right w:val="nil"/>
                  </w:tcBorders>
                </w:tcPr>
                <w:bookmarkEnd w:id="2"/>
                <w:p w14:paraId="3F9C7E2E" w14:textId="77777777" w:rsidR="000A6E12" w:rsidRDefault="000A6E12" w:rsidP="00C61F53">
                  <w:pPr>
                    <w:framePr w:hSpace="180" w:wrap="around" w:vAnchor="text" w:hAnchor="page" w:xAlign="center" w:y="-32"/>
                    <w:spacing w:after="120"/>
                    <w:rPr>
                      <w:rFonts w:ascii="Corbel" w:hAnsi="Corbel"/>
                      <w:sz w:val="24"/>
                      <w:szCs w:val="24"/>
                    </w:rPr>
                  </w:pPr>
                  <w:r>
                    <w:rPr>
                      <w:noProof/>
                    </w:rPr>
                    <w:drawing>
                      <wp:inline distT="0" distB="0" distL="0" distR="0" wp14:anchorId="7D296A83" wp14:editId="063F2E5D">
                        <wp:extent cx="1603169" cy="1068349"/>
                        <wp:effectExtent l="0" t="0" r="0" b="0"/>
                        <wp:docPr id="8" name="Picture 8" descr="Women sitting on a bus with a black face mask on, looking at her phon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002" cy="1070237"/>
                                </a:xfrm>
                                <a:prstGeom prst="rect">
                                  <a:avLst/>
                                </a:prstGeom>
                                <a:noFill/>
                                <a:ln>
                                  <a:noFill/>
                                </a:ln>
                              </pic:spPr>
                            </pic:pic>
                          </a:graphicData>
                        </a:graphic>
                      </wp:inline>
                    </w:drawing>
                  </w:r>
                </w:p>
              </w:tc>
              <w:tc>
                <w:tcPr>
                  <w:tcW w:w="6974" w:type="dxa"/>
                  <w:tcBorders>
                    <w:top w:val="nil"/>
                    <w:left w:val="nil"/>
                    <w:bottom w:val="nil"/>
                    <w:right w:val="nil"/>
                  </w:tcBorders>
                </w:tcPr>
                <w:p w14:paraId="00117DFC" w14:textId="77777777" w:rsidR="000A6E12" w:rsidRDefault="000A6E12" w:rsidP="00C61F53">
                  <w:pPr>
                    <w:framePr w:hSpace="180" w:wrap="around" w:vAnchor="text" w:hAnchor="page" w:xAlign="center" w:y="-32"/>
                    <w:spacing w:after="120"/>
                    <w:rPr>
                      <w:rFonts w:ascii="Corbel" w:hAnsi="Corbel"/>
                      <w:sz w:val="24"/>
                      <w:szCs w:val="24"/>
                    </w:rPr>
                  </w:pPr>
                  <w:r w:rsidRPr="001808EF">
                    <w:rPr>
                      <w:rFonts w:ascii="Corbel" w:hAnsi="Corbel"/>
                      <w:sz w:val="24"/>
                      <w:szCs w:val="24"/>
                    </w:rPr>
                    <w:t>We regularly updat</w:t>
                  </w:r>
                  <w:r>
                    <w:rPr>
                      <w:rFonts w:ascii="Corbel" w:hAnsi="Corbel"/>
                      <w:sz w:val="24"/>
                      <w:szCs w:val="24"/>
                    </w:rPr>
                    <w:t>e</w:t>
                  </w:r>
                  <w:r w:rsidRPr="001808EF">
                    <w:rPr>
                      <w:rFonts w:ascii="Corbel" w:hAnsi="Corbel"/>
                      <w:sz w:val="24"/>
                      <w:szCs w:val="24"/>
                    </w:rPr>
                    <w:t xml:space="preserve"> </w:t>
                  </w:r>
                  <w:hyperlink r:id="rId18" w:history="1">
                    <w:r w:rsidRPr="001808EF">
                      <w:rPr>
                        <w:rStyle w:val="Hyperlink"/>
                        <w:rFonts w:ascii="Corbel" w:hAnsi="Corbel"/>
                        <w:b/>
                        <w:bCs/>
                        <w:color w:val="00B050"/>
                        <w:sz w:val="24"/>
                        <w:szCs w:val="24"/>
                      </w:rPr>
                      <w:t>CRWDP webpage with the resources related to the COVID-19 pandemic for persons with disabilities</w:t>
                    </w:r>
                  </w:hyperlink>
                  <w:r w:rsidRPr="001808EF">
                    <w:rPr>
                      <w:rFonts w:ascii="Corbel" w:hAnsi="Corbel"/>
                      <w:sz w:val="24"/>
                      <w:szCs w:val="24"/>
                    </w:rPr>
                    <w:t>. If you know of a useful resource and would like to see it on this webpage, let us know</w:t>
                  </w:r>
                  <w:r>
                    <w:rPr>
                      <w:rFonts w:ascii="Corbel" w:hAnsi="Corbel"/>
                      <w:sz w:val="24"/>
                      <w:szCs w:val="24"/>
                    </w:rPr>
                    <w:t>. Below are some of the most recent resources:</w:t>
                  </w:r>
                </w:p>
                <w:p w14:paraId="3A26D333" w14:textId="77777777" w:rsidR="000A6E12" w:rsidRDefault="000A6E12" w:rsidP="00C61F53">
                  <w:pPr>
                    <w:framePr w:hSpace="180" w:wrap="around" w:vAnchor="text" w:hAnchor="page" w:xAlign="center" w:y="-32"/>
                    <w:spacing w:after="120"/>
                    <w:rPr>
                      <w:rFonts w:ascii="Corbel" w:hAnsi="Corbel"/>
                      <w:sz w:val="24"/>
                      <w:szCs w:val="24"/>
                    </w:rPr>
                  </w:pPr>
                </w:p>
              </w:tc>
            </w:tr>
          </w:tbl>
          <w:p w14:paraId="4ED866F3" w14:textId="51716544" w:rsidR="007652E7" w:rsidRPr="000718C8" w:rsidRDefault="007652E7" w:rsidP="000718C8">
            <w:pPr>
              <w:pStyle w:val="Heading3"/>
              <w:spacing w:after="120"/>
              <w:outlineLvl w:val="2"/>
              <w:rPr>
                <w:rFonts w:ascii="Corbel" w:hAnsi="Corbel"/>
                <w:b/>
                <w:bCs/>
                <w:i/>
                <w:iCs/>
                <w:color w:val="auto"/>
              </w:rPr>
            </w:pPr>
            <w:r w:rsidRPr="000718C8">
              <w:rPr>
                <w:rFonts w:ascii="Corbel" w:hAnsi="Corbel"/>
                <w:b/>
                <w:bCs/>
                <w:i/>
                <w:iCs/>
                <w:color w:val="auto"/>
              </w:rPr>
              <w:t>International</w:t>
            </w:r>
          </w:p>
          <w:p w14:paraId="21460B62" w14:textId="77777777" w:rsidR="001808EF" w:rsidRPr="001808EF" w:rsidRDefault="001808EF" w:rsidP="00246AD1">
            <w:pPr>
              <w:pStyle w:val="ListParagraph"/>
              <w:numPr>
                <w:ilvl w:val="0"/>
                <w:numId w:val="9"/>
              </w:numPr>
              <w:spacing w:after="120"/>
              <w:contextualSpacing w:val="0"/>
              <w:rPr>
                <w:rFonts w:ascii="Corbel" w:hAnsi="Corbel"/>
                <w:sz w:val="24"/>
                <w:szCs w:val="24"/>
              </w:rPr>
            </w:pPr>
            <w:r w:rsidRPr="00F034AD">
              <w:rPr>
                <w:rFonts w:ascii="Corbel" w:hAnsi="Corbel"/>
                <w:b/>
                <w:bCs/>
                <w:color w:val="00B050"/>
                <w:sz w:val="24"/>
                <w:szCs w:val="24"/>
              </w:rPr>
              <w:lastRenderedPageBreak/>
              <w:t>UNICEF</w:t>
            </w:r>
            <w:r w:rsidRPr="001808EF">
              <w:rPr>
                <w:rFonts w:ascii="Corbel" w:hAnsi="Corbel"/>
                <w:sz w:val="24"/>
                <w:szCs w:val="24"/>
              </w:rPr>
              <w:t xml:space="preserve"> has released a resource on what we need to do ensure people with disabilities are included in the COVID-19 response. Learn more by reading </w:t>
            </w:r>
            <w:hyperlink r:id="rId19" w:history="1">
              <w:r w:rsidRPr="001808EF">
                <w:rPr>
                  <w:rStyle w:val="Hyperlink"/>
                  <w:rFonts w:ascii="Corbel" w:hAnsi="Corbel"/>
                  <w:b/>
                  <w:bCs/>
                  <w:color w:val="00B050"/>
                  <w:sz w:val="24"/>
                  <w:szCs w:val="24"/>
                </w:rPr>
                <w:t>COVID-19 response: Considerations for Children and Adults with Disabilities.</w:t>
              </w:r>
            </w:hyperlink>
          </w:p>
          <w:p w14:paraId="1F1943A8" w14:textId="50387803" w:rsidR="007652E7" w:rsidRPr="007652E7" w:rsidRDefault="0074358A" w:rsidP="00246AD1">
            <w:pPr>
              <w:pStyle w:val="ListParagraph"/>
              <w:numPr>
                <w:ilvl w:val="0"/>
                <w:numId w:val="9"/>
              </w:numPr>
              <w:spacing w:after="120"/>
              <w:contextualSpacing w:val="0"/>
              <w:rPr>
                <w:rFonts w:ascii="Corbel" w:hAnsi="Corbel"/>
                <w:sz w:val="24"/>
                <w:szCs w:val="24"/>
              </w:rPr>
            </w:pPr>
            <w:hyperlink r:id="rId20" w:history="1">
              <w:r w:rsidR="001808EF" w:rsidRPr="001808EF">
                <w:rPr>
                  <w:rStyle w:val="Hyperlink"/>
                  <w:rFonts w:ascii="Corbel" w:hAnsi="Corbel"/>
                  <w:b/>
                  <w:bCs/>
                  <w:color w:val="00B050"/>
                  <w:sz w:val="24"/>
                  <w:szCs w:val="24"/>
                </w:rPr>
                <w:t>UN Secretary-General Policy Brief: A Disability-Inclusive Response to COVID-19</w:t>
              </w:r>
            </w:hyperlink>
            <w:r w:rsidR="001808EF" w:rsidRPr="001808EF">
              <w:rPr>
                <w:rFonts w:ascii="Corbel" w:hAnsi="Corbel"/>
                <w:sz w:val="24"/>
                <w:szCs w:val="24"/>
              </w:rPr>
              <w:t xml:space="preserve"> (May 6, 2020). An integrated approach is required to ensure that persons with disabilities are not left behind in COVID-19 response and recovery. It calls for placing them at the centre of the response, participating as agents of planning and implementation. All COVID-19 related action must prohibit any form of discrimination based on disability and take into consideration the intersections of gender and age, among other factors. This is necessary </w:t>
            </w:r>
            <w:r w:rsidR="00FD4707">
              <w:rPr>
                <w:rFonts w:ascii="Corbel" w:hAnsi="Corbel"/>
                <w:sz w:val="24"/>
                <w:szCs w:val="24"/>
              </w:rPr>
              <w:t xml:space="preserve">to </w:t>
            </w:r>
            <w:proofErr w:type="gramStart"/>
            <w:r w:rsidR="001808EF" w:rsidRPr="001808EF">
              <w:rPr>
                <w:rFonts w:ascii="Corbel" w:hAnsi="Corbel"/>
                <w:sz w:val="24"/>
                <w:szCs w:val="24"/>
              </w:rPr>
              <w:t>effectively and efficiently address and prevent barriers that may arise during response and recovery</w:t>
            </w:r>
            <w:proofErr w:type="gramEnd"/>
            <w:r w:rsidR="001808EF" w:rsidRPr="001808EF">
              <w:rPr>
                <w:rFonts w:ascii="Corbel" w:hAnsi="Corbel"/>
                <w:sz w:val="24"/>
                <w:szCs w:val="24"/>
              </w:rPr>
              <w:t>.</w:t>
            </w:r>
          </w:p>
          <w:p w14:paraId="123DC28D" w14:textId="6E5EA110" w:rsidR="001808EF" w:rsidRPr="007652E7" w:rsidRDefault="0074358A" w:rsidP="00246AD1">
            <w:pPr>
              <w:pStyle w:val="ListParagraph"/>
              <w:numPr>
                <w:ilvl w:val="0"/>
                <w:numId w:val="9"/>
              </w:numPr>
              <w:spacing w:after="120"/>
              <w:contextualSpacing w:val="0"/>
              <w:rPr>
                <w:rFonts w:ascii="Corbel" w:hAnsi="Corbel"/>
                <w:sz w:val="24"/>
                <w:szCs w:val="24"/>
              </w:rPr>
            </w:pPr>
            <w:hyperlink r:id="rId21" w:history="1">
              <w:r w:rsidR="007652E7" w:rsidRPr="001F7C66">
                <w:rPr>
                  <w:rStyle w:val="Hyperlink"/>
                  <w:rFonts w:ascii="Corbel" w:hAnsi="Corbel"/>
                  <w:b/>
                  <w:bCs/>
                  <w:color w:val="00B050"/>
                  <w:sz w:val="24"/>
                  <w:szCs w:val="24"/>
                </w:rPr>
                <w:t>Webinar: Disability Inclusion in COVID-19 responses in the World of Work</w:t>
              </w:r>
            </w:hyperlink>
            <w:r w:rsidR="007652E7" w:rsidRPr="001F7C66">
              <w:rPr>
                <w:rFonts w:ascii="Corbel" w:hAnsi="Corbel"/>
                <w:sz w:val="24"/>
                <w:szCs w:val="24"/>
              </w:rPr>
              <w:t xml:space="preserve"> (March 18, 2020). Facilitated by the </w:t>
            </w:r>
            <w:r w:rsidR="007652E7" w:rsidRPr="00F034AD">
              <w:rPr>
                <w:rFonts w:ascii="Corbel" w:hAnsi="Corbel"/>
                <w:b/>
                <w:bCs/>
                <w:color w:val="00B050"/>
                <w:sz w:val="24"/>
                <w:szCs w:val="24"/>
              </w:rPr>
              <w:t>ILO Global Business and Disability Network</w:t>
            </w:r>
            <w:r w:rsidR="007652E7" w:rsidRPr="001F7C66">
              <w:rPr>
                <w:rFonts w:ascii="Corbel" w:hAnsi="Corbel"/>
                <w:sz w:val="24"/>
                <w:szCs w:val="24"/>
              </w:rPr>
              <w:t>, all interested stakeholders, including governments, workers' and employers' organisations</w:t>
            </w:r>
            <w:r w:rsidR="009D07B0">
              <w:rPr>
                <w:rFonts w:ascii="Corbel" w:hAnsi="Corbel"/>
                <w:sz w:val="24"/>
                <w:szCs w:val="24"/>
              </w:rPr>
              <w:t>,</w:t>
            </w:r>
            <w:r w:rsidR="007652E7" w:rsidRPr="001F7C66">
              <w:rPr>
                <w:rFonts w:ascii="Corbel" w:hAnsi="Corbel"/>
                <w:sz w:val="24"/>
                <w:szCs w:val="24"/>
              </w:rPr>
              <w:t xml:space="preserve"> as well as organisations of persons with disabilities</w:t>
            </w:r>
            <w:r w:rsidR="009D07B0">
              <w:rPr>
                <w:rFonts w:ascii="Corbel" w:hAnsi="Corbel"/>
                <w:sz w:val="24"/>
                <w:szCs w:val="24"/>
              </w:rPr>
              <w:t>,</w:t>
            </w:r>
            <w:r w:rsidR="007652E7" w:rsidRPr="001F7C66">
              <w:rPr>
                <w:rFonts w:ascii="Corbel" w:hAnsi="Corbel"/>
                <w:sz w:val="24"/>
                <w:szCs w:val="24"/>
              </w:rPr>
              <w:t xml:space="preserve"> participated in a webinar to share good practices on the inclusion of people with disabilities in the COVID-19 responses related to the World of Work.</w:t>
            </w:r>
          </w:p>
          <w:p w14:paraId="64FCB97E" w14:textId="6CB404B5" w:rsidR="007652E7" w:rsidRPr="000718C8" w:rsidRDefault="007652E7" w:rsidP="000718C8">
            <w:pPr>
              <w:pStyle w:val="Heading3"/>
              <w:spacing w:after="120"/>
              <w:outlineLvl w:val="2"/>
              <w:rPr>
                <w:rFonts w:ascii="Corbel" w:hAnsi="Corbel"/>
                <w:b/>
                <w:bCs/>
                <w:i/>
                <w:iCs/>
                <w:color w:val="auto"/>
              </w:rPr>
            </w:pPr>
            <w:r w:rsidRPr="000718C8">
              <w:rPr>
                <w:rFonts w:ascii="Corbel" w:hAnsi="Corbel"/>
                <w:b/>
                <w:bCs/>
                <w:i/>
                <w:iCs/>
                <w:color w:val="auto"/>
              </w:rPr>
              <w:t xml:space="preserve">Canada </w:t>
            </w:r>
            <w:r w:rsidR="000610A5" w:rsidRPr="000718C8">
              <w:rPr>
                <w:rFonts w:ascii="Corbel" w:hAnsi="Corbel"/>
                <w:b/>
                <w:bCs/>
                <w:i/>
                <w:iCs/>
                <w:color w:val="auto"/>
              </w:rPr>
              <w:t>–</w:t>
            </w:r>
            <w:r w:rsidRPr="000718C8">
              <w:rPr>
                <w:rFonts w:ascii="Corbel" w:hAnsi="Corbel"/>
                <w:b/>
                <w:bCs/>
                <w:i/>
                <w:iCs/>
                <w:color w:val="auto"/>
              </w:rPr>
              <w:t xml:space="preserve"> </w:t>
            </w:r>
            <w:r w:rsidR="000610A5" w:rsidRPr="000718C8">
              <w:rPr>
                <w:rFonts w:ascii="Corbel" w:hAnsi="Corbel"/>
                <w:b/>
                <w:bCs/>
                <w:i/>
                <w:iCs/>
                <w:color w:val="auto"/>
              </w:rPr>
              <w:t>F</w:t>
            </w:r>
            <w:r w:rsidRPr="000718C8">
              <w:rPr>
                <w:rFonts w:ascii="Corbel" w:hAnsi="Corbel"/>
                <w:b/>
                <w:bCs/>
                <w:i/>
                <w:iCs/>
                <w:color w:val="auto"/>
              </w:rPr>
              <w:t>ederal</w:t>
            </w:r>
            <w:r w:rsidR="000610A5" w:rsidRPr="000718C8">
              <w:rPr>
                <w:rFonts w:ascii="Corbel" w:hAnsi="Corbel"/>
                <w:b/>
                <w:bCs/>
                <w:i/>
                <w:iCs/>
                <w:color w:val="auto"/>
              </w:rPr>
              <w:t xml:space="preserve"> Government</w:t>
            </w:r>
          </w:p>
          <w:p w14:paraId="7B56E261" w14:textId="559AB051" w:rsidR="001808EF" w:rsidRDefault="001808EF" w:rsidP="00246AD1">
            <w:pPr>
              <w:pStyle w:val="ListParagraph"/>
              <w:numPr>
                <w:ilvl w:val="0"/>
                <w:numId w:val="8"/>
              </w:numPr>
              <w:spacing w:after="120"/>
              <w:contextualSpacing w:val="0"/>
              <w:rPr>
                <w:rFonts w:ascii="Corbel" w:hAnsi="Corbel"/>
                <w:sz w:val="24"/>
                <w:szCs w:val="24"/>
              </w:rPr>
            </w:pPr>
            <w:r w:rsidRPr="001808EF">
              <w:rPr>
                <w:rFonts w:ascii="Corbel" w:hAnsi="Corbel"/>
                <w:sz w:val="24"/>
                <w:szCs w:val="24"/>
              </w:rPr>
              <w:t xml:space="preserve">The </w:t>
            </w:r>
            <w:r w:rsidRPr="00B40D60">
              <w:rPr>
                <w:rFonts w:ascii="Corbel" w:hAnsi="Corbel"/>
                <w:b/>
                <w:bCs/>
                <w:color w:val="00B050"/>
                <w:sz w:val="24"/>
                <w:szCs w:val="24"/>
              </w:rPr>
              <w:t>Government of Canada</w:t>
            </w:r>
            <w:r w:rsidRPr="00B40D60">
              <w:rPr>
                <w:rFonts w:ascii="Corbel" w:hAnsi="Corbel"/>
                <w:color w:val="00B050"/>
                <w:sz w:val="24"/>
                <w:szCs w:val="24"/>
              </w:rPr>
              <w:t xml:space="preserve"> </w:t>
            </w:r>
            <w:r>
              <w:rPr>
                <w:rFonts w:ascii="Corbel" w:hAnsi="Corbel"/>
                <w:sz w:val="24"/>
                <w:szCs w:val="24"/>
              </w:rPr>
              <w:t>announced</w:t>
            </w:r>
            <w:r w:rsidRPr="001808EF">
              <w:rPr>
                <w:rFonts w:ascii="Corbel" w:hAnsi="Corbel"/>
                <w:sz w:val="24"/>
                <w:szCs w:val="24"/>
              </w:rPr>
              <w:t xml:space="preserve"> the establishment of </w:t>
            </w:r>
            <w:hyperlink r:id="rId22" w:history="1">
              <w:r w:rsidRPr="001808EF">
                <w:rPr>
                  <w:rStyle w:val="Hyperlink"/>
                  <w:rFonts w:ascii="Corbel" w:hAnsi="Corbel"/>
                  <w:b/>
                  <w:bCs/>
                  <w:color w:val="00B050"/>
                  <w:sz w:val="24"/>
                  <w:szCs w:val="24"/>
                </w:rPr>
                <w:t>the COVID-19 Disability Advisory Group (CDAG)</w:t>
              </w:r>
            </w:hyperlink>
            <w:r w:rsidRPr="001808EF">
              <w:rPr>
                <w:rFonts w:ascii="Corbel" w:hAnsi="Corbel"/>
                <w:sz w:val="24"/>
                <w:szCs w:val="24"/>
              </w:rPr>
              <w:t xml:space="preserve">. The </w:t>
            </w:r>
            <w:r w:rsidRPr="00B40D60">
              <w:rPr>
                <w:rFonts w:ascii="Corbel" w:hAnsi="Corbel"/>
                <w:b/>
                <w:bCs/>
                <w:color w:val="00B050"/>
                <w:sz w:val="24"/>
                <w:szCs w:val="24"/>
              </w:rPr>
              <w:t>CDAG</w:t>
            </w:r>
            <w:r w:rsidRPr="001808EF">
              <w:rPr>
                <w:rFonts w:ascii="Corbel" w:hAnsi="Corbel"/>
                <w:sz w:val="24"/>
                <w:szCs w:val="24"/>
              </w:rPr>
              <w:t xml:space="preserve"> will advise the Minister on the real-time lived experiences of persons with disabilities during this crisis on disability-specific issues, </w:t>
            </w:r>
            <w:proofErr w:type="gramStart"/>
            <w:r w:rsidRPr="001808EF">
              <w:rPr>
                <w:rFonts w:ascii="Corbel" w:hAnsi="Corbel"/>
                <w:sz w:val="24"/>
                <w:szCs w:val="24"/>
              </w:rPr>
              <w:t>challenges</w:t>
            </w:r>
            <w:proofErr w:type="gramEnd"/>
            <w:r w:rsidRPr="001808EF">
              <w:rPr>
                <w:rFonts w:ascii="Corbel" w:hAnsi="Corbel"/>
                <w:sz w:val="24"/>
                <w:szCs w:val="24"/>
              </w:rPr>
              <w:t xml:space="preserve"> and systemic gaps and on strategies, measures and steps to be taken. CDAG has developed </w:t>
            </w:r>
            <w:hyperlink r:id="rId23" w:history="1">
              <w:r w:rsidRPr="001808EF">
                <w:rPr>
                  <w:rStyle w:val="Hyperlink"/>
                  <w:rFonts w:ascii="Corbel" w:hAnsi="Corbel"/>
                  <w:b/>
                  <w:bCs/>
                  <w:color w:val="00B050"/>
                  <w:sz w:val="24"/>
                  <w:szCs w:val="24"/>
                </w:rPr>
                <w:t>a guidance document on COVID-19 and people with disabilities in Canada</w:t>
              </w:r>
            </w:hyperlink>
            <w:r w:rsidRPr="001808EF">
              <w:rPr>
                <w:rFonts w:ascii="Corbel" w:hAnsi="Corbel"/>
                <w:sz w:val="24"/>
                <w:szCs w:val="24"/>
              </w:rPr>
              <w:t>, to help inform on protecting persons with disabilities from COVID-19. This page provides information on the healthcare system and COVID-19, COVID-19 assessment centres, infection prevention</w:t>
            </w:r>
            <w:r w:rsidR="00E477E1">
              <w:rPr>
                <w:rFonts w:ascii="Corbel" w:hAnsi="Corbel"/>
                <w:sz w:val="24"/>
                <w:szCs w:val="24"/>
              </w:rPr>
              <w:t>,</w:t>
            </w:r>
            <w:r w:rsidRPr="001808EF">
              <w:rPr>
                <w:rFonts w:ascii="Corbel" w:hAnsi="Corbel"/>
                <w:sz w:val="24"/>
                <w:szCs w:val="24"/>
              </w:rPr>
              <w:t xml:space="preserve"> control measures</w:t>
            </w:r>
            <w:r w:rsidR="00E477E1">
              <w:rPr>
                <w:rFonts w:ascii="Corbel" w:hAnsi="Corbel"/>
                <w:sz w:val="24"/>
                <w:szCs w:val="24"/>
              </w:rPr>
              <w:t>,</w:t>
            </w:r>
            <w:r w:rsidRPr="001808EF">
              <w:rPr>
                <w:rFonts w:ascii="Corbel" w:hAnsi="Corbel"/>
                <w:sz w:val="24"/>
                <w:szCs w:val="24"/>
              </w:rPr>
              <w:t xml:space="preserve"> personal protective equipment, and mental health resources.  </w:t>
            </w:r>
          </w:p>
          <w:p w14:paraId="686C141A" w14:textId="2A616FE7" w:rsidR="00797CE5" w:rsidRDefault="00797CE5" w:rsidP="00246AD1">
            <w:pPr>
              <w:pStyle w:val="ListParagraph"/>
              <w:numPr>
                <w:ilvl w:val="0"/>
                <w:numId w:val="8"/>
              </w:numPr>
              <w:spacing w:after="120"/>
              <w:contextualSpacing w:val="0"/>
              <w:rPr>
                <w:rFonts w:ascii="Corbel" w:hAnsi="Corbel"/>
                <w:sz w:val="24"/>
                <w:szCs w:val="24"/>
              </w:rPr>
            </w:pPr>
            <w:r w:rsidRPr="00B40D60">
              <w:rPr>
                <w:rFonts w:ascii="Corbel" w:hAnsi="Corbel"/>
                <w:b/>
                <w:bCs/>
                <w:color w:val="00B050"/>
                <w:sz w:val="24"/>
                <w:szCs w:val="24"/>
              </w:rPr>
              <w:t>Government of Canada</w:t>
            </w:r>
            <w:r w:rsidRPr="00B40D60">
              <w:rPr>
                <w:rFonts w:ascii="Corbel" w:hAnsi="Corbel"/>
                <w:color w:val="00B050"/>
                <w:sz w:val="24"/>
                <w:szCs w:val="24"/>
              </w:rPr>
              <w:t xml:space="preserve"> </w:t>
            </w:r>
            <w:r w:rsidRPr="00797CE5">
              <w:rPr>
                <w:rFonts w:ascii="Corbel" w:hAnsi="Corbel"/>
                <w:sz w:val="24"/>
                <w:szCs w:val="24"/>
              </w:rPr>
              <w:t>announce</w:t>
            </w:r>
            <w:r w:rsidR="001E4940">
              <w:rPr>
                <w:rFonts w:ascii="Corbel" w:hAnsi="Corbel"/>
                <w:sz w:val="24"/>
                <w:szCs w:val="24"/>
              </w:rPr>
              <w:t>d an</w:t>
            </w:r>
            <w:r w:rsidRPr="00797CE5">
              <w:rPr>
                <w:rFonts w:ascii="Corbel" w:hAnsi="Corbel"/>
                <w:sz w:val="24"/>
                <w:szCs w:val="24"/>
              </w:rPr>
              <w:t xml:space="preserve"> online tool, “</w:t>
            </w:r>
            <w:hyperlink r:id="rId24" w:history="1">
              <w:r w:rsidRPr="00797CE5">
                <w:rPr>
                  <w:rStyle w:val="Hyperlink"/>
                  <w:rFonts w:ascii="Corbel" w:hAnsi="Corbel"/>
                  <w:b/>
                  <w:bCs/>
                  <w:color w:val="00B050"/>
                  <w:sz w:val="24"/>
                  <w:szCs w:val="24"/>
                </w:rPr>
                <w:t>Find financial help during COVID-19</w:t>
              </w:r>
            </w:hyperlink>
            <w:r w:rsidRPr="00797CE5">
              <w:rPr>
                <w:rFonts w:ascii="Corbel" w:hAnsi="Corbel"/>
                <w:sz w:val="24"/>
                <w:szCs w:val="24"/>
              </w:rPr>
              <w:t>” to assist Canadians in accessing financial support</w:t>
            </w:r>
            <w:r>
              <w:rPr>
                <w:rFonts w:ascii="Corbel" w:hAnsi="Corbel"/>
                <w:sz w:val="24"/>
                <w:szCs w:val="24"/>
              </w:rPr>
              <w:t xml:space="preserve"> (May 22, 2020). </w:t>
            </w:r>
            <w:r w:rsidRPr="00B40D60">
              <w:rPr>
                <w:rFonts w:ascii="Corbel" w:hAnsi="Corbel"/>
                <w:b/>
                <w:bCs/>
                <w:sz w:val="24"/>
                <w:szCs w:val="24"/>
              </w:rPr>
              <w:t>“Find financial help during COVID-19”</w:t>
            </w:r>
            <w:r w:rsidRPr="00797CE5">
              <w:rPr>
                <w:rFonts w:ascii="Corbel" w:hAnsi="Corbel"/>
                <w:sz w:val="24"/>
                <w:szCs w:val="24"/>
              </w:rPr>
              <w:t xml:space="preserve"> was developed by the Canadian Digital Service, together with partners at Employment and Social Development Canada and the Canada Revenue Agency, and is part of a suite of online tools and resources the government has made available to help Canadians navigate this crisis with confidence.</w:t>
            </w:r>
          </w:p>
          <w:p w14:paraId="28BE6E68" w14:textId="51AF1955" w:rsidR="007652E7" w:rsidRPr="000718C8" w:rsidRDefault="007652E7" w:rsidP="000718C8">
            <w:pPr>
              <w:pStyle w:val="Heading3"/>
              <w:spacing w:after="120"/>
              <w:outlineLvl w:val="2"/>
              <w:rPr>
                <w:rFonts w:ascii="Corbel" w:hAnsi="Corbel"/>
                <w:b/>
                <w:bCs/>
                <w:i/>
                <w:iCs/>
                <w:color w:val="auto"/>
              </w:rPr>
            </w:pPr>
            <w:r w:rsidRPr="000718C8">
              <w:rPr>
                <w:rFonts w:ascii="Corbel" w:hAnsi="Corbel"/>
                <w:b/>
                <w:bCs/>
                <w:i/>
                <w:iCs/>
                <w:color w:val="auto"/>
              </w:rPr>
              <w:t xml:space="preserve">Canada </w:t>
            </w:r>
            <w:r w:rsidR="000610A5" w:rsidRPr="000718C8">
              <w:rPr>
                <w:rFonts w:ascii="Corbel" w:hAnsi="Corbel"/>
                <w:b/>
                <w:bCs/>
                <w:i/>
                <w:iCs/>
                <w:color w:val="auto"/>
              </w:rPr>
              <w:t>–</w:t>
            </w:r>
            <w:r w:rsidRPr="000718C8">
              <w:rPr>
                <w:rFonts w:ascii="Corbel" w:hAnsi="Corbel"/>
                <w:b/>
                <w:bCs/>
                <w:i/>
                <w:iCs/>
                <w:color w:val="auto"/>
              </w:rPr>
              <w:t xml:space="preserve"> Provincial</w:t>
            </w:r>
            <w:r w:rsidR="000610A5" w:rsidRPr="000718C8">
              <w:rPr>
                <w:rFonts w:ascii="Corbel" w:hAnsi="Corbel"/>
                <w:b/>
                <w:bCs/>
                <w:i/>
                <w:iCs/>
                <w:color w:val="auto"/>
              </w:rPr>
              <w:t xml:space="preserve"> Government</w:t>
            </w:r>
          </w:p>
          <w:p w14:paraId="3C2054FA" w14:textId="108624D1" w:rsidR="000610A5" w:rsidRPr="001808EF" w:rsidRDefault="000610A5" w:rsidP="00246AD1">
            <w:pPr>
              <w:pStyle w:val="ListParagraph"/>
              <w:numPr>
                <w:ilvl w:val="0"/>
                <w:numId w:val="7"/>
              </w:numPr>
              <w:spacing w:after="120"/>
              <w:contextualSpacing w:val="0"/>
              <w:rPr>
                <w:rFonts w:ascii="Corbel" w:hAnsi="Corbel"/>
                <w:sz w:val="24"/>
                <w:szCs w:val="24"/>
              </w:rPr>
            </w:pPr>
            <w:r w:rsidRPr="008341CE">
              <w:rPr>
                <w:rFonts w:ascii="Corbel" w:hAnsi="Corbel"/>
                <w:b/>
                <w:bCs/>
                <w:color w:val="00B050"/>
                <w:sz w:val="24"/>
                <w:szCs w:val="24"/>
              </w:rPr>
              <w:t xml:space="preserve">Commission des </w:t>
            </w:r>
            <w:proofErr w:type="spellStart"/>
            <w:r w:rsidRPr="008341CE">
              <w:rPr>
                <w:rFonts w:ascii="Corbel" w:hAnsi="Corbel"/>
                <w:b/>
                <w:bCs/>
                <w:color w:val="00B050"/>
                <w:sz w:val="24"/>
                <w:szCs w:val="24"/>
              </w:rPr>
              <w:t>normes</w:t>
            </w:r>
            <w:proofErr w:type="spellEnd"/>
            <w:r w:rsidRPr="008341CE">
              <w:rPr>
                <w:rFonts w:ascii="Corbel" w:hAnsi="Corbel"/>
                <w:b/>
                <w:bCs/>
                <w:color w:val="00B050"/>
                <w:sz w:val="24"/>
                <w:szCs w:val="24"/>
              </w:rPr>
              <w:t xml:space="preserve">, de </w:t>
            </w:r>
            <w:proofErr w:type="spellStart"/>
            <w:r w:rsidRPr="008341CE">
              <w:rPr>
                <w:rFonts w:ascii="Corbel" w:hAnsi="Corbel"/>
                <w:b/>
                <w:bCs/>
                <w:color w:val="00B050"/>
                <w:sz w:val="24"/>
                <w:szCs w:val="24"/>
              </w:rPr>
              <w:t>l'équité</w:t>
            </w:r>
            <w:proofErr w:type="spellEnd"/>
            <w:r w:rsidRPr="008341CE">
              <w:rPr>
                <w:rFonts w:ascii="Corbel" w:hAnsi="Corbel"/>
                <w:b/>
                <w:bCs/>
                <w:color w:val="00B050"/>
                <w:sz w:val="24"/>
                <w:szCs w:val="24"/>
              </w:rPr>
              <w:t xml:space="preserve">, de la santé et de la </w:t>
            </w:r>
            <w:proofErr w:type="spellStart"/>
            <w:r w:rsidRPr="008341CE">
              <w:rPr>
                <w:rFonts w:ascii="Corbel" w:hAnsi="Corbel"/>
                <w:b/>
                <w:bCs/>
                <w:color w:val="00B050"/>
                <w:sz w:val="24"/>
                <w:szCs w:val="24"/>
              </w:rPr>
              <w:t>sécurité</w:t>
            </w:r>
            <w:proofErr w:type="spellEnd"/>
            <w:r w:rsidRPr="008341CE">
              <w:rPr>
                <w:rFonts w:ascii="Corbel" w:hAnsi="Corbel"/>
                <w:b/>
                <w:bCs/>
                <w:color w:val="00B050"/>
                <w:sz w:val="24"/>
                <w:szCs w:val="24"/>
              </w:rPr>
              <w:t xml:space="preserve"> du travail (CNESST)</w:t>
            </w:r>
            <w:r w:rsidRPr="001808EF">
              <w:rPr>
                <w:rFonts w:ascii="Corbel" w:hAnsi="Corbel"/>
                <w:sz w:val="24"/>
                <w:szCs w:val="24"/>
              </w:rPr>
              <w:t>, the government body in charge of admin</w:t>
            </w:r>
            <w:r w:rsidR="006E09F8">
              <w:rPr>
                <w:rFonts w:ascii="Corbel" w:hAnsi="Corbel"/>
                <w:sz w:val="24"/>
                <w:szCs w:val="24"/>
              </w:rPr>
              <w:t>i</w:t>
            </w:r>
            <w:r w:rsidRPr="001808EF">
              <w:rPr>
                <w:rFonts w:ascii="Corbel" w:hAnsi="Corbel"/>
                <w:sz w:val="24"/>
                <w:szCs w:val="24"/>
              </w:rPr>
              <w:t xml:space="preserve">stering the occupational health and safety plan in Quebec, has answers </w:t>
            </w:r>
            <w:r>
              <w:rPr>
                <w:rFonts w:ascii="Corbel" w:hAnsi="Corbel"/>
                <w:sz w:val="24"/>
                <w:szCs w:val="24"/>
              </w:rPr>
              <w:t xml:space="preserve">to key questions </w:t>
            </w:r>
            <w:r w:rsidRPr="001808EF">
              <w:rPr>
                <w:rFonts w:ascii="Corbel" w:hAnsi="Corbel"/>
                <w:sz w:val="24"/>
                <w:szCs w:val="24"/>
              </w:rPr>
              <w:t xml:space="preserve">around COVID-19. In response to the COVID-19 outbreak, the CNESST was listed as a priority health and social services organization by the Québec government. </w:t>
            </w:r>
            <w:hyperlink r:id="rId25" w:history="1">
              <w:r w:rsidRPr="001808EF">
                <w:rPr>
                  <w:rStyle w:val="Hyperlink"/>
                  <w:rFonts w:ascii="Corbel" w:hAnsi="Corbel"/>
                  <w:b/>
                  <w:bCs/>
                  <w:color w:val="00B050"/>
                  <w:sz w:val="24"/>
                  <w:szCs w:val="24"/>
                </w:rPr>
                <w:t>Read more about COVID-19 information on the CNESST Q and A page.</w:t>
              </w:r>
            </w:hyperlink>
          </w:p>
          <w:p w14:paraId="01D6F123" w14:textId="7CA8780B" w:rsidR="000610A5" w:rsidRDefault="000610A5" w:rsidP="00246AD1">
            <w:pPr>
              <w:pStyle w:val="ListParagraph"/>
              <w:numPr>
                <w:ilvl w:val="0"/>
                <w:numId w:val="7"/>
              </w:numPr>
              <w:spacing w:after="120"/>
              <w:contextualSpacing w:val="0"/>
              <w:rPr>
                <w:rFonts w:ascii="Corbel" w:hAnsi="Corbel"/>
                <w:sz w:val="24"/>
                <w:szCs w:val="24"/>
              </w:rPr>
            </w:pPr>
            <w:r>
              <w:rPr>
                <w:rFonts w:ascii="Corbel" w:hAnsi="Corbel"/>
                <w:sz w:val="24"/>
                <w:szCs w:val="24"/>
              </w:rPr>
              <w:lastRenderedPageBreak/>
              <w:t xml:space="preserve">The </w:t>
            </w:r>
            <w:r w:rsidRPr="006E09F8">
              <w:rPr>
                <w:rFonts w:ascii="Corbel" w:hAnsi="Corbel"/>
                <w:b/>
                <w:bCs/>
                <w:color w:val="00B050"/>
                <w:sz w:val="24"/>
                <w:szCs w:val="24"/>
              </w:rPr>
              <w:t>Manitoba Government</w:t>
            </w:r>
            <w:r w:rsidRPr="006E09F8">
              <w:rPr>
                <w:rFonts w:ascii="Corbel" w:hAnsi="Corbel"/>
                <w:color w:val="00B050"/>
                <w:sz w:val="24"/>
                <w:szCs w:val="24"/>
              </w:rPr>
              <w:t xml:space="preserve"> </w:t>
            </w:r>
            <w:r>
              <w:rPr>
                <w:rFonts w:ascii="Corbel" w:hAnsi="Corbel"/>
                <w:sz w:val="24"/>
                <w:szCs w:val="24"/>
              </w:rPr>
              <w:t xml:space="preserve">have published </w:t>
            </w:r>
            <w:hyperlink r:id="rId26" w:history="1">
              <w:r w:rsidRPr="000610A5">
                <w:rPr>
                  <w:rStyle w:val="Hyperlink"/>
                  <w:rFonts w:ascii="Corbel" w:hAnsi="Corbel"/>
                  <w:b/>
                  <w:bCs/>
                  <w:color w:val="00B050"/>
                  <w:sz w:val="24"/>
                  <w:szCs w:val="24"/>
                </w:rPr>
                <w:t>resources for Manitobans with disabilities and their families</w:t>
              </w:r>
            </w:hyperlink>
            <w:r>
              <w:rPr>
                <w:rFonts w:ascii="Corbel" w:hAnsi="Corbel"/>
                <w:sz w:val="24"/>
                <w:szCs w:val="24"/>
              </w:rPr>
              <w:t>, including accessibility in the workplace during COVID-19, accessible goods and services, and links to additional resources.</w:t>
            </w:r>
          </w:p>
          <w:p w14:paraId="45EFBF05" w14:textId="6D60C4D0" w:rsidR="000610A5" w:rsidRPr="000718C8" w:rsidRDefault="000610A5" w:rsidP="000718C8">
            <w:pPr>
              <w:pStyle w:val="Heading3"/>
              <w:spacing w:after="120"/>
              <w:outlineLvl w:val="2"/>
              <w:rPr>
                <w:rFonts w:ascii="Corbel" w:hAnsi="Corbel"/>
                <w:b/>
                <w:bCs/>
                <w:i/>
                <w:iCs/>
                <w:color w:val="auto"/>
              </w:rPr>
            </w:pPr>
            <w:r w:rsidRPr="000718C8">
              <w:rPr>
                <w:rFonts w:ascii="Corbel" w:hAnsi="Corbel"/>
                <w:b/>
                <w:bCs/>
                <w:i/>
                <w:iCs/>
                <w:color w:val="auto"/>
              </w:rPr>
              <w:t>Community Organizations</w:t>
            </w:r>
          </w:p>
          <w:p w14:paraId="376D2829" w14:textId="73481E8D" w:rsidR="000610A5" w:rsidRDefault="000610A5" w:rsidP="00246AD1">
            <w:pPr>
              <w:pStyle w:val="ListParagraph"/>
              <w:numPr>
                <w:ilvl w:val="0"/>
                <w:numId w:val="6"/>
              </w:numPr>
              <w:spacing w:after="120"/>
              <w:contextualSpacing w:val="0"/>
              <w:rPr>
                <w:rFonts w:ascii="Corbel" w:hAnsi="Corbel"/>
                <w:sz w:val="24"/>
                <w:szCs w:val="24"/>
              </w:rPr>
            </w:pPr>
            <w:r w:rsidRPr="00FD001D">
              <w:rPr>
                <w:rFonts w:ascii="Corbel" w:hAnsi="Corbel"/>
                <w:b/>
                <w:bCs/>
                <w:color w:val="00B050"/>
                <w:sz w:val="24"/>
                <w:szCs w:val="24"/>
              </w:rPr>
              <w:t xml:space="preserve">Disability Alliance BC </w:t>
            </w:r>
            <w:r w:rsidRPr="00FD001D">
              <w:rPr>
                <w:rFonts w:ascii="Corbel" w:hAnsi="Corbel"/>
                <w:sz w:val="24"/>
                <w:szCs w:val="24"/>
              </w:rPr>
              <w:t xml:space="preserve">has assembled a </w:t>
            </w:r>
            <w:hyperlink r:id="rId27" w:history="1">
              <w:r w:rsidRPr="00FD001D">
                <w:rPr>
                  <w:rStyle w:val="Hyperlink"/>
                  <w:rFonts w:ascii="Corbel" w:hAnsi="Corbel"/>
                  <w:b/>
                  <w:bCs/>
                  <w:color w:val="00B050"/>
                  <w:sz w:val="24"/>
                  <w:szCs w:val="24"/>
                </w:rPr>
                <w:t>help sheet with a list of COVID-19 Supports and Programs to assist persons with disabilities</w:t>
              </w:r>
            </w:hyperlink>
            <w:r w:rsidRPr="00FD001D">
              <w:rPr>
                <w:rFonts w:ascii="Corbel" w:hAnsi="Corbel"/>
                <w:color w:val="00B050"/>
                <w:sz w:val="24"/>
                <w:szCs w:val="24"/>
              </w:rPr>
              <w:t xml:space="preserve"> </w:t>
            </w:r>
            <w:r w:rsidRPr="001F7C66">
              <w:rPr>
                <w:rFonts w:ascii="Corbel" w:hAnsi="Corbel"/>
                <w:sz w:val="24"/>
                <w:szCs w:val="24"/>
              </w:rPr>
              <w:t>during the COVID-19 pandemic who reside in Canada and particularly for those who reside in British Columbia.</w:t>
            </w:r>
          </w:p>
          <w:p w14:paraId="6E7FCDBA" w14:textId="4B690173" w:rsidR="000610A5" w:rsidRPr="000718C8" w:rsidRDefault="000610A5" w:rsidP="00246AD1">
            <w:pPr>
              <w:pStyle w:val="ListParagraph"/>
              <w:numPr>
                <w:ilvl w:val="0"/>
                <w:numId w:val="6"/>
              </w:numPr>
              <w:spacing w:after="120"/>
              <w:contextualSpacing w:val="0"/>
              <w:rPr>
                <w:rFonts w:ascii="Corbel" w:hAnsi="Corbel"/>
                <w:sz w:val="24"/>
                <w:szCs w:val="24"/>
              </w:rPr>
            </w:pPr>
            <w:bookmarkStart w:id="3" w:name="_Hlk44406422"/>
            <w:r w:rsidRPr="00165953">
              <w:rPr>
                <w:rFonts w:ascii="Corbel" w:hAnsi="Corbel"/>
                <w:b/>
                <w:bCs/>
                <w:color w:val="00B050"/>
                <w:sz w:val="24"/>
                <w:szCs w:val="24"/>
              </w:rPr>
              <w:t>Include-Me.CA</w:t>
            </w:r>
            <w:r w:rsidRPr="00165953">
              <w:rPr>
                <w:rFonts w:ascii="Corbel" w:hAnsi="Corbel"/>
                <w:color w:val="00B050"/>
                <w:sz w:val="24"/>
                <w:szCs w:val="24"/>
              </w:rPr>
              <w:t xml:space="preserve"> </w:t>
            </w:r>
            <w:r>
              <w:rPr>
                <w:rFonts w:ascii="Corbel" w:hAnsi="Corbel"/>
                <w:sz w:val="24"/>
                <w:szCs w:val="24"/>
              </w:rPr>
              <w:t xml:space="preserve">developed </w:t>
            </w:r>
            <w:hyperlink r:id="rId28" w:history="1">
              <w:r w:rsidRPr="00165953">
                <w:rPr>
                  <w:rStyle w:val="Hyperlink"/>
                  <w:rFonts w:ascii="Corbel" w:hAnsi="Corbel"/>
                  <w:sz w:val="24"/>
                  <w:szCs w:val="24"/>
                </w:rPr>
                <w:t>a special COVID-19 section</w:t>
              </w:r>
            </w:hyperlink>
            <w:r>
              <w:rPr>
                <w:rFonts w:ascii="Corbel" w:hAnsi="Corbel"/>
                <w:sz w:val="24"/>
                <w:szCs w:val="24"/>
              </w:rPr>
              <w:t xml:space="preserve"> </w:t>
            </w:r>
            <w:r w:rsidR="00165953">
              <w:rPr>
                <w:rFonts w:ascii="Corbel" w:hAnsi="Corbel"/>
                <w:sz w:val="24"/>
                <w:szCs w:val="24"/>
              </w:rPr>
              <w:t>that includes the information on COVID-19 Financial Aid for people with disabilities, and other helpful resources.</w:t>
            </w:r>
          </w:p>
          <w:p w14:paraId="30537545" w14:textId="78EA973B" w:rsidR="000718C8" w:rsidRPr="000718C8" w:rsidRDefault="00932547" w:rsidP="000718C8">
            <w:pPr>
              <w:pStyle w:val="ListParagraph"/>
              <w:numPr>
                <w:ilvl w:val="0"/>
                <w:numId w:val="6"/>
              </w:numPr>
              <w:spacing w:after="120"/>
              <w:contextualSpacing w:val="0"/>
              <w:rPr>
                <w:rFonts w:ascii="Corbel" w:hAnsi="Corbel"/>
                <w:sz w:val="24"/>
                <w:szCs w:val="24"/>
              </w:rPr>
            </w:pPr>
            <w:r w:rsidRPr="00B24AD9">
              <w:rPr>
                <w:rFonts w:ascii="Corbel" w:hAnsi="Corbel"/>
                <w:sz w:val="24"/>
                <w:szCs w:val="24"/>
              </w:rPr>
              <w:t xml:space="preserve">Survey Report. </w:t>
            </w:r>
            <w:hyperlink r:id="rId29" w:history="1">
              <w:r w:rsidR="000718C8" w:rsidRPr="000718C8">
                <w:rPr>
                  <w:rStyle w:val="Hyperlink"/>
                  <w:rFonts w:ascii="Corbel" w:hAnsi="Corbel"/>
                  <w:b/>
                  <w:bCs/>
                  <w:color w:val="00B050"/>
                  <w:sz w:val="24"/>
                  <w:szCs w:val="24"/>
                </w:rPr>
                <w:t>The impact of the COVID-19 pandemic on Canadians who are blind, deaf-blind</w:t>
              </w:r>
              <w:r w:rsidR="00C40EB2">
                <w:rPr>
                  <w:rStyle w:val="Hyperlink"/>
                  <w:rFonts w:ascii="Corbel" w:hAnsi="Corbel"/>
                  <w:b/>
                  <w:bCs/>
                  <w:color w:val="00B050"/>
                  <w:sz w:val="24"/>
                  <w:szCs w:val="24"/>
                </w:rPr>
                <w:t>,</w:t>
              </w:r>
              <w:r w:rsidR="000718C8" w:rsidRPr="000718C8">
                <w:rPr>
                  <w:rStyle w:val="Hyperlink"/>
                  <w:rFonts w:ascii="Corbel" w:hAnsi="Corbel"/>
                  <w:b/>
                  <w:bCs/>
                  <w:color w:val="00B050"/>
                  <w:sz w:val="24"/>
                  <w:szCs w:val="24"/>
                </w:rPr>
                <w:t xml:space="preserve"> and </w:t>
              </w:r>
              <w:proofErr w:type="gramStart"/>
              <w:r w:rsidR="000718C8" w:rsidRPr="000718C8">
                <w:rPr>
                  <w:rStyle w:val="Hyperlink"/>
                  <w:rFonts w:ascii="Corbel" w:hAnsi="Corbel"/>
                  <w:b/>
                  <w:bCs/>
                  <w:color w:val="00B050"/>
                  <w:sz w:val="24"/>
                  <w:szCs w:val="24"/>
                </w:rPr>
                <w:t>partially-sighted</w:t>
              </w:r>
              <w:proofErr w:type="gramEnd"/>
            </w:hyperlink>
            <w:r w:rsidR="000718C8" w:rsidRPr="000718C8">
              <w:rPr>
                <w:rFonts w:ascii="Corbel" w:hAnsi="Corbel"/>
                <w:sz w:val="24"/>
                <w:szCs w:val="24"/>
              </w:rPr>
              <w:t xml:space="preserve">, </w:t>
            </w:r>
            <w:r w:rsidR="000718C8" w:rsidRPr="00E71D6E">
              <w:rPr>
                <w:rFonts w:ascii="Corbel" w:hAnsi="Corbel"/>
                <w:b/>
                <w:bCs/>
                <w:color w:val="00B050"/>
                <w:sz w:val="24"/>
                <w:szCs w:val="24"/>
              </w:rPr>
              <w:t>Canadian Council of the Blind</w:t>
            </w:r>
            <w:r w:rsidR="000718C8" w:rsidRPr="000718C8">
              <w:rPr>
                <w:rFonts w:ascii="Corbel" w:hAnsi="Corbel"/>
                <w:sz w:val="24"/>
                <w:szCs w:val="24"/>
              </w:rPr>
              <w:t>, April 30</w:t>
            </w:r>
            <w:r w:rsidR="0041713B">
              <w:rPr>
                <w:rFonts w:ascii="Corbel" w:hAnsi="Corbel"/>
                <w:sz w:val="24"/>
                <w:szCs w:val="24"/>
              </w:rPr>
              <w:t>, 2020</w:t>
            </w:r>
          </w:p>
          <w:bookmarkEnd w:id="3"/>
          <w:p w14:paraId="09E46B16" w14:textId="77777777" w:rsidR="00843789" w:rsidRDefault="00843789" w:rsidP="000718C8">
            <w:pPr>
              <w:pStyle w:val="Heading2"/>
              <w:spacing w:after="240"/>
              <w:outlineLvl w:val="1"/>
              <w:rPr>
                <w:color w:val="auto"/>
              </w:rPr>
            </w:pPr>
          </w:p>
          <w:p w14:paraId="33CDE10A" w14:textId="3B22C7D6" w:rsidR="00690D04" w:rsidRDefault="00690D04" w:rsidP="00130E31">
            <w:pPr>
              <w:pStyle w:val="Heading2"/>
              <w:spacing w:after="240"/>
              <w:outlineLvl w:val="1"/>
              <w:rPr>
                <w:color w:val="auto"/>
              </w:rPr>
            </w:pPr>
            <w:r w:rsidRPr="0061784D">
              <w:rPr>
                <w:color w:val="auto"/>
              </w:rPr>
              <w:t xml:space="preserve">Upcoming </w:t>
            </w:r>
            <w:r w:rsidR="00492865" w:rsidRPr="0061784D">
              <w:rPr>
                <w:color w:val="auto"/>
              </w:rPr>
              <w:t>CRWDP and Partners’ E</w:t>
            </w:r>
            <w:r w:rsidRPr="0061784D">
              <w:rPr>
                <w:color w:val="auto"/>
              </w:rPr>
              <w:t>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474"/>
            </w:tblGrid>
            <w:tr w:rsidR="00A71D10" w14:paraId="6C5A93D4" w14:textId="77777777" w:rsidTr="007A0FB4">
              <w:tc>
                <w:tcPr>
                  <w:tcW w:w="3227" w:type="dxa"/>
                </w:tcPr>
                <w:p w14:paraId="06A8FF7D" w14:textId="77777777" w:rsidR="00A71D10" w:rsidRDefault="00A71D10" w:rsidP="00C61F53">
                  <w:pPr>
                    <w:framePr w:hSpace="180" w:wrap="around" w:vAnchor="text" w:hAnchor="page" w:xAlign="center" w:y="-32"/>
                  </w:pPr>
                  <w:r>
                    <w:rPr>
                      <w:noProof/>
                    </w:rPr>
                    <w:drawing>
                      <wp:inline distT="0" distB="0" distL="0" distR="0" wp14:anchorId="0CA0C110" wp14:editId="729448DF">
                        <wp:extent cx="1912582" cy="1365663"/>
                        <wp:effectExtent l="0" t="0" r="0" b="6350"/>
                        <wp:docPr id="14" name="Picture 14" descr="Photo of a calendar and a tea cup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1912582" cy="1365663"/>
                                </a:xfrm>
                                <a:prstGeom prst="rect">
                                  <a:avLst/>
                                </a:prstGeom>
                                <a:noFill/>
                                <a:ln>
                                  <a:noFill/>
                                </a:ln>
                              </pic:spPr>
                            </pic:pic>
                          </a:graphicData>
                        </a:graphic>
                      </wp:inline>
                    </w:drawing>
                  </w:r>
                </w:p>
              </w:tc>
              <w:tc>
                <w:tcPr>
                  <w:tcW w:w="6483" w:type="dxa"/>
                </w:tcPr>
                <w:p w14:paraId="0058DE73" w14:textId="399AD551" w:rsidR="00A71D10" w:rsidRDefault="00A71D10" w:rsidP="005D5A2A">
                  <w:pPr>
                    <w:pStyle w:val="ListParagraph"/>
                    <w:framePr w:hSpace="180" w:wrap="around" w:vAnchor="text" w:hAnchor="page" w:xAlign="center" w:y="-32"/>
                    <w:numPr>
                      <w:ilvl w:val="0"/>
                      <w:numId w:val="4"/>
                    </w:numPr>
                    <w:spacing w:after="120"/>
                    <w:contextualSpacing w:val="0"/>
                  </w:pPr>
                  <w:r w:rsidRPr="00843789">
                    <w:rPr>
                      <w:rFonts w:ascii="Corbel" w:hAnsi="Corbel"/>
                      <w:b/>
                      <w:bCs/>
                      <w:color w:val="00B050"/>
                      <w:sz w:val="24"/>
                      <w:szCs w:val="24"/>
                    </w:rPr>
                    <w:t>SafetyNet</w:t>
                  </w:r>
                  <w:r w:rsidRPr="00843789">
                    <w:rPr>
                      <w:rFonts w:ascii="Corbel" w:hAnsi="Corbel"/>
                      <w:color w:val="000000"/>
                      <w:sz w:val="24"/>
                      <w:szCs w:val="24"/>
                    </w:rPr>
                    <w:t xml:space="preserve"> is </w:t>
                  </w:r>
                  <w:r w:rsidR="001943BF">
                    <w:rPr>
                      <w:rFonts w:ascii="Corbel" w:hAnsi="Corbel"/>
                      <w:color w:val="000000"/>
                      <w:sz w:val="24"/>
                      <w:szCs w:val="24"/>
                    </w:rPr>
                    <w:t xml:space="preserve">working with </w:t>
                  </w:r>
                  <w:hyperlink r:id="rId31" w:history="1">
                    <w:proofErr w:type="spellStart"/>
                    <w:r w:rsidR="001943BF" w:rsidRPr="001943BF">
                      <w:rPr>
                        <w:rStyle w:val="Hyperlink"/>
                        <w:rFonts w:ascii="Corbel" w:hAnsi="Corbel"/>
                        <w:sz w:val="24"/>
                        <w:szCs w:val="24"/>
                      </w:rPr>
                      <w:t>InclusionNL</w:t>
                    </w:r>
                    <w:proofErr w:type="spellEnd"/>
                  </w:hyperlink>
                  <w:r w:rsidR="001943BF">
                    <w:rPr>
                      <w:rFonts w:ascii="Corbel" w:hAnsi="Corbel"/>
                      <w:color w:val="000000"/>
                      <w:sz w:val="24"/>
                      <w:szCs w:val="24"/>
                    </w:rPr>
                    <w:t xml:space="preserve"> to </w:t>
                  </w:r>
                  <w:r w:rsidRPr="00843789">
                    <w:rPr>
                      <w:rFonts w:ascii="Corbel" w:hAnsi="Corbel"/>
                      <w:color w:val="000000"/>
                      <w:sz w:val="24"/>
                      <w:szCs w:val="24"/>
                    </w:rPr>
                    <w:t>organiz</w:t>
                  </w:r>
                  <w:r w:rsidR="001943BF">
                    <w:rPr>
                      <w:rFonts w:ascii="Corbel" w:hAnsi="Corbel"/>
                      <w:color w:val="000000"/>
                      <w:sz w:val="24"/>
                      <w:szCs w:val="24"/>
                    </w:rPr>
                    <w:t>e</w:t>
                  </w:r>
                  <w:r w:rsidRPr="00843789">
                    <w:rPr>
                      <w:rFonts w:ascii="Corbel" w:hAnsi="Corbel"/>
                      <w:color w:val="000000"/>
                      <w:sz w:val="24"/>
                      <w:szCs w:val="24"/>
                    </w:rPr>
                    <w:t xml:space="preserve"> events </w:t>
                  </w:r>
                  <w:r w:rsidR="001943BF">
                    <w:rPr>
                      <w:rFonts w:ascii="Corbel" w:hAnsi="Corbel"/>
                      <w:color w:val="000000"/>
                      <w:sz w:val="24"/>
                      <w:szCs w:val="24"/>
                    </w:rPr>
                    <w:t>communicating</w:t>
                  </w:r>
                  <w:r w:rsidRPr="00843789">
                    <w:rPr>
                      <w:rFonts w:ascii="Corbel" w:hAnsi="Corbel"/>
                      <w:color w:val="000000"/>
                      <w:sz w:val="24"/>
                      <w:szCs w:val="24"/>
                    </w:rPr>
                    <w:t xml:space="preserve"> and contin</w:t>
                  </w:r>
                  <w:r w:rsidR="001943BF">
                    <w:rPr>
                      <w:rFonts w:ascii="Corbel" w:hAnsi="Corbel"/>
                      <w:color w:val="000000"/>
                      <w:sz w:val="24"/>
                      <w:szCs w:val="24"/>
                    </w:rPr>
                    <w:t>uing the</w:t>
                  </w:r>
                  <w:r w:rsidRPr="00843789">
                    <w:rPr>
                      <w:rFonts w:ascii="Corbel" w:hAnsi="Corbel"/>
                      <w:color w:val="000000"/>
                      <w:sz w:val="24"/>
                      <w:szCs w:val="24"/>
                    </w:rPr>
                    <w:t xml:space="preserve"> momentum f</w:t>
                  </w:r>
                  <w:r w:rsidR="001943BF">
                    <w:rPr>
                      <w:rFonts w:ascii="Corbel" w:hAnsi="Corbel"/>
                      <w:color w:val="000000"/>
                      <w:sz w:val="24"/>
                      <w:szCs w:val="24"/>
                    </w:rPr>
                    <w:t>rom</w:t>
                  </w:r>
                  <w:r w:rsidRPr="00843789">
                    <w:rPr>
                      <w:rFonts w:ascii="Corbel" w:hAnsi="Corbel"/>
                      <w:color w:val="000000"/>
                      <w:sz w:val="24"/>
                      <w:szCs w:val="24"/>
                    </w:rPr>
                    <w:t xml:space="preserve"> the Pan Canadian Strategy on Disability</w:t>
                  </w:r>
                  <w:r w:rsidR="001943BF">
                    <w:rPr>
                      <w:rFonts w:ascii="Corbel" w:hAnsi="Corbel"/>
                      <w:color w:val="000000"/>
                      <w:sz w:val="24"/>
                      <w:szCs w:val="24"/>
                    </w:rPr>
                    <w:t xml:space="preserve"> &amp; Work</w:t>
                  </w:r>
                  <w:r w:rsidRPr="00843789">
                    <w:rPr>
                      <w:rFonts w:ascii="Corbel" w:hAnsi="Corbel"/>
                      <w:color w:val="000000"/>
                      <w:sz w:val="24"/>
                      <w:szCs w:val="24"/>
                    </w:rPr>
                    <w:t>, the Disability and Work in Canada 20</w:t>
                  </w:r>
                  <w:r w:rsidR="00040966">
                    <w:rPr>
                      <w:rFonts w:ascii="Corbel" w:hAnsi="Corbel"/>
                      <w:color w:val="000000"/>
                      <w:sz w:val="24"/>
                      <w:szCs w:val="24"/>
                    </w:rPr>
                    <w:t>19</w:t>
                  </w:r>
                  <w:r w:rsidRPr="00843789">
                    <w:rPr>
                      <w:rFonts w:ascii="Corbel" w:hAnsi="Corbel"/>
                      <w:color w:val="000000"/>
                      <w:sz w:val="24"/>
                      <w:szCs w:val="24"/>
                    </w:rPr>
                    <w:t xml:space="preserve"> Conference, and the New Canadian standard proposed for work disability prevention management systems (CSA Z1011). A </w:t>
                  </w:r>
                  <w:r w:rsidRPr="00843789">
                    <w:rPr>
                      <w:rFonts w:ascii="Corbel" w:hAnsi="Corbel"/>
                      <w:b/>
                      <w:bCs/>
                      <w:color w:val="00B050"/>
                      <w:sz w:val="24"/>
                      <w:szCs w:val="24"/>
                    </w:rPr>
                    <w:t>DWC Feedback – Atlantic Region Webinar (virtual)</w:t>
                  </w:r>
                  <w:r w:rsidRPr="00843789">
                    <w:rPr>
                      <w:rFonts w:ascii="Corbel" w:hAnsi="Corbel"/>
                      <w:color w:val="00B050"/>
                      <w:sz w:val="24"/>
                      <w:szCs w:val="24"/>
                    </w:rPr>
                    <w:t> </w:t>
                  </w:r>
                  <w:r w:rsidRPr="00843789">
                    <w:rPr>
                      <w:rFonts w:ascii="Corbel" w:hAnsi="Corbel"/>
                      <w:color w:val="000000"/>
                      <w:sz w:val="24"/>
                      <w:szCs w:val="24"/>
                    </w:rPr>
                    <w:t>is being planned for Fall 20</w:t>
                  </w:r>
                  <w:r w:rsidR="00040966">
                    <w:rPr>
                      <w:rFonts w:ascii="Corbel" w:hAnsi="Corbel"/>
                      <w:color w:val="000000"/>
                      <w:sz w:val="24"/>
                      <w:szCs w:val="24"/>
                    </w:rPr>
                    <w:t>20</w:t>
                  </w:r>
                  <w:r w:rsidRPr="00843789">
                    <w:rPr>
                      <w:rFonts w:ascii="Corbel" w:hAnsi="Corbel"/>
                      <w:color w:val="000000"/>
                      <w:sz w:val="24"/>
                      <w:szCs w:val="24"/>
                    </w:rPr>
                    <w:t>. </w:t>
                  </w:r>
                  <w:r w:rsidRPr="00C61F53">
                    <w:rPr>
                      <w:rFonts w:ascii="Corbel" w:hAnsi="Corbel"/>
                      <w:b/>
                      <w:bCs/>
                      <w:color w:val="FF0000"/>
                      <w:sz w:val="24"/>
                      <w:szCs w:val="24"/>
                    </w:rPr>
                    <w:t xml:space="preserve"> </w:t>
                  </w:r>
                </w:p>
              </w:tc>
            </w:tr>
          </w:tbl>
          <w:p w14:paraId="2241D8D1" w14:textId="70748D5E" w:rsidR="00F86C8A" w:rsidRPr="00F86C8A" w:rsidRDefault="00F86C8A" w:rsidP="00246AD1">
            <w:pPr>
              <w:pStyle w:val="ListParagraph"/>
              <w:numPr>
                <w:ilvl w:val="0"/>
                <w:numId w:val="4"/>
              </w:numPr>
              <w:spacing w:after="120"/>
              <w:contextualSpacing w:val="0"/>
              <w:rPr>
                <w:rFonts w:ascii="Corbel" w:hAnsi="Corbel"/>
                <w:b/>
                <w:bCs/>
                <w:color w:val="00B050"/>
                <w:sz w:val="24"/>
                <w:szCs w:val="24"/>
                <w:lang w:val="fr-CA"/>
              </w:rPr>
            </w:pPr>
            <w:r w:rsidRPr="00F86C8A">
              <w:rPr>
                <w:rFonts w:ascii="Corbel" w:hAnsi="Corbel"/>
                <w:b/>
                <w:bCs/>
                <w:i/>
                <w:iCs/>
                <w:sz w:val="24"/>
                <w:szCs w:val="24"/>
                <w:lang w:val="fr-CA"/>
              </w:rPr>
              <w:t xml:space="preserve">English version </w:t>
            </w:r>
            <w:proofErr w:type="spellStart"/>
            <w:r w:rsidRPr="00F86C8A">
              <w:rPr>
                <w:rFonts w:ascii="Corbel" w:hAnsi="Corbel"/>
                <w:b/>
                <w:bCs/>
                <w:i/>
                <w:iCs/>
                <w:sz w:val="24"/>
                <w:szCs w:val="24"/>
                <w:lang w:val="fr-CA"/>
              </w:rPr>
              <w:t>follows</w:t>
            </w:r>
            <w:proofErr w:type="spellEnd"/>
            <w:r w:rsidRPr="00F86C8A">
              <w:rPr>
                <w:rFonts w:ascii="Corbel" w:hAnsi="Corbel"/>
                <w:b/>
                <w:bCs/>
                <w:i/>
                <w:iCs/>
                <w:color w:val="00B050"/>
                <w:sz w:val="24"/>
                <w:szCs w:val="24"/>
                <w:lang w:val="fr-CA"/>
              </w:rPr>
              <w:t xml:space="preserve">. </w:t>
            </w:r>
            <w:r w:rsidRPr="00F86C8A">
              <w:rPr>
                <w:rFonts w:ascii="Corbel" w:hAnsi="Corbel"/>
                <w:b/>
                <w:bCs/>
                <w:color w:val="00B050"/>
                <w:sz w:val="24"/>
                <w:szCs w:val="24"/>
                <w:lang w:val="fr-CA"/>
              </w:rPr>
              <w:t>CRPIP regroupement de Québec –</w:t>
            </w:r>
            <w:r w:rsidRPr="00F86C8A">
              <w:rPr>
                <w:b/>
                <w:bCs/>
                <w:color w:val="00B050"/>
                <w:lang w:val="fr-CA"/>
              </w:rPr>
              <w:t xml:space="preserve"> </w:t>
            </w:r>
            <w:r w:rsidRPr="00F86C8A">
              <w:rPr>
                <w:rFonts w:ascii="Corbel" w:hAnsi="Corbel"/>
                <w:b/>
                <w:bCs/>
                <w:color w:val="00B050"/>
                <w:sz w:val="24"/>
                <w:szCs w:val="24"/>
                <w:lang w:val="fr-CA"/>
              </w:rPr>
              <w:t xml:space="preserve">planification </w:t>
            </w:r>
            <w:proofErr w:type="gramStart"/>
            <w:r w:rsidRPr="00F86C8A">
              <w:rPr>
                <w:rFonts w:ascii="Corbel" w:hAnsi="Corbel"/>
                <w:b/>
                <w:bCs/>
                <w:color w:val="00B050"/>
                <w:sz w:val="24"/>
                <w:szCs w:val="24"/>
                <w:lang w:val="fr-CA"/>
              </w:rPr>
              <w:t xml:space="preserve">d'événements </w:t>
            </w:r>
            <w:r w:rsidRPr="00F86C8A">
              <w:rPr>
                <w:b/>
                <w:bCs/>
                <w:color w:val="00B050"/>
                <w:lang w:val="fr-CA"/>
              </w:rPr>
              <w:t xml:space="preserve"> </w:t>
            </w:r>
            <w:r w:rsidRPr="00F86C8A">
              <w:rPr>
                <w:rFonts w:ascii="Corbel" w:hAnsi="Corbel"/>
                <w:b/>
                <w:bCs/>
                <w:color w:val="00B050"/>
                <w:sz w:val="24"/>
                <w:szCs w:val="24"/>
                <w:lang w:val="fr-CA"/>
              </w:rPr>
              <w:t>sur</w:t>
            </w:r>
            <w:proofErr w:type="gramEnd"/>
            <w:r w:rsidRPr="00F86C8A">
              <w:rPr>
                <w:rFonts w:ascii="Corbel" w:hAnsi="Corbel"/>
                <w:b/>
                <w:bCs/>
                <w:color w:val="00B050"/>
                <w:sz w:val="24"/>
                <w:szCs w:val="24"/>
                <w:lang w:val="fr-CA"/>
              </w:rPr>
              <w:t xml:space="preserve"> deux années :</w:t>
            </w:r>
          </w:p>
          <w:p w14:paraId="146E68AB" w14:textId="6791C323" w:rsidR="00F86C8A" w:rsidRPr="00F86C8A" w:rsidRDefault="00F86C8A" w:rsidP="00F86C8A">
            <w:pPr>
              <w:pStyle w:val="ListParagraph"/>
              <w:numPr>
                <w:ilvl w:val="0"/>
                <w:numId w:val="15"/>
              </w:numPr>
              <w:tabs>
                <w:tab w:val="left" w:pos="5940"/>
              </w:tabs>
              <w:spacing w:after="120"/>
              <w:ind w:hanging="410"/>
              <w:contextualSpacing w:val="0"/>
              <w:rPr>
                <w:rFonts w:ascii="Corbel" w:hAnsi="Corbel"/>
                <w:sz w:val="24"/>
                <w:szCs w:val="24"/>
                <w:lang w:val="fr-CA"/>
              </w:rPr>
            </w:pPr>
            <w:r w:rsidRPr="00F86C8A">
              <w:rPr>
                <w:rFonts w:ascii="Corbel" w:hAnsi="Corbel"/>
                <w:sz w:val="24"/>
                <w:szCs w:val="24"/>
                <w:lang w:val="fr-CA"/>
              </w:rPr>
              <w:t>Année 1 / activité 1 : colloque/symposium sous forme de webinaires où divers partenaires, incluant les chercheurs, sont invités à se présenter et à présenter leurs travaux.</w:t>
            </w:r>
          </w:p>
          <w:p w14:paraId="6AB2354C" w14:textId="3CB7FC8E" w:rsidR="00F86C8A" w:rsidRPr="00F86C8A" w:rsidRDefault="00F86C8A" w:rsidP="00F86C8A">
            <w:pPr>
              <w:pStyle w:val="ListParagraph"/>
              <w:numPr>
                <w:ilvl w:val="0"/>
                <w:numId w:val="15"/>
              </w:numPr>
              <w:tabs>
                <w:tab w:val="left" w:pos="5940"/>
              </w:tabs>
              <w:spacing w:after="120"/>
              <w:ind w:hanging="410"/>
              <w:contextualSpacing w:val="0"/>
              <w:rPr>
                <w:rFonts w:ascii="Corbel" w:hAnsi="Corbel"/>
                <w:sz w:val="24"/>
                <w:szCs w:val="24"/>
                <w:lang w:val="fr-CA"/>
              </w:rPr>
            </w:pPr>
            <w:r w:rsidRPr="00F86C8A">
              <w:rPr>
                <w:rFonts w:ascii="Corbel" w:hAnsi="Corbel"/>
                <w:sz w:val="24"/>
                <w:szCs w:val="24"/>
                <w:lang w:val="fr-CA"/>
              </w:rPr>
              <w:t>Année</w:t>
            </w:r>
            <w:r>
              <w:rPr>
                <w:rFonts w:ascii="Corbel" w:hAnsi="Corbel"/>
                <w:sz w:val="24"/>
                <w:szCs w:val="24"/>
                <w:lang w:val="fr-CA"/>
              </w:rPr>
              <w:t xml:space="preserve"> </w:t>
            </w:r>
            <w:r w:rsidRPr="00F86C8A">
              <w:rPr>
                <w:rFonts w:ascii="Corbel" w:hAnsi="Corbel"/>
                <w:sz w:val="24"/>
                <w:szCs w:val="24"/>
                <w:lang w:val="fr-CA"/>
              </w:rPr>
              <w:t>2 / Activité 2 : Delphi en ligne pour dégager les recommandations principales pour combler les écarts de recherche ou de services pour le soutien à la préparation, à l’accès et au maintien en emploi des personnes vivant avec une incapacité.</w:t>
            </w:r>
          </w:p>
          <w:p w14:paraId="4E141606" w14:textId="77777777" w:rsidR="00F86C8A" w:rsidRDefault="00F86C8A" w:rsidP="00F86C8A">
            <w:pPr>
              <w:pStyle w:val="ListParagraph"/>
              <w:spacing w:after="120"/>
              <w:ind w:left="1080"/>
              <w:rPr>
                <w:rFonts w:ascii="Corbel" w:hAnsi="Corbel"/>
                <w:sz w:val="24"/>
                <w:szCs w:val="24"/>
                <w:lang w:val="fr-CA"/>
              </w:rPr>
            </w:pPr>
            <w:r w:rsidRPr="00F86C8A">
              <w:rPr>
                <w:rFonts w:ascii="Corbel" w:hAnsi="Corbel"/>
                <w:sz w:val="24"/>
                <w:szCs w:val="24"/>
                <w:lang w:val="fr-CA"/>
              </w:rPr>
              <w:t>Activités planifiées dans le cadre du projet :</w:t>
            </w:r>
          </w:p>
          <w:p w14:paraId="51B381E5" w14:textId="2096A3BC" w:rsidR="00F86C8A" w:rsidRPr="00F86C8A" w:rsidRDefault="00F86C8A" w:rsidP="00F86C8A">
            <w:pPr>
              <w:pStyle w:val="ListParagraph"/>
              <w:numPr>
                <w:ilvl w:val="0"/>
                <w:numId w:val="15"/>
              </w:numPr>
              <w:tabs>
                <w:tab w:val="left" w:pos="5940"/>
              </w:tabs>
              <w:spacing w:after="120"/>
              <w:ind w:hanging="410"/>
              <w:contextualSpacing w:val="0"/>
              <w:rPr>
                <w:rFonts w:ascii="Corbel" w:hAnsi="Corbel"/>
                <w:sz w:val="24"/>
                <w:szCs w:val="24"/>
                <w:lang w:val="fr-CA"/>
              </w:rPr>
            </w:pPr>
            <w:r w:rsidRPr="00F86C8A">
              <w:rPr>
                <w:rFonts w:ascii="Corbel" w:hAnsi="Corbel"/>
                <w:sz w:val="24"/>
                <w:szCs w:val="24"/>
                <w:lang w:val="fr-CA"/>
              </w:rPr>
              <w:t xml:space="preserve">Duchesne, L., Laberge, M., Desmarais, C., </w:t>
            </w:r>
            <w:proofErr w:type="spellStart"/>
            <w:r w:rsidRPr="00F86C8A">
              <w:rPr>
                <w:rFonts w:ascii="Corbel" w:hAnsi="Corbel"/>
                <w:sz w:val="24"/>
                <w:szCs w:val="24"/>
                <w:lang w:val="fr-CA"/>
              </w:rPr>
              <w:t>Rezzonico</w:t>
            </w:r>
            <w:proofErr w:type="spellEnd"/>
            <w:r w:rsidRPr="00F86C8A">
              <w:rPr>
                <w:rFonts w:ascii="Corbel" w:hAnsi="Corbel"/>
                <w:sz w:val="24"/>
                <w:szCs w:val="24"/>
                <w:lang w:val="fr-CA"/>
              </w:rPr>
              <w:t>, S., Boucher, N. « Identification des enjeux de préparation, de transitions et d’intégration au travail chez les jeunes ayant des incapacités. Pour une co-construction d’espaces d’innovation ».</w:t>
            </w:r>
          </w:p>
          <w:p w14:paraId="404E306E" w14:textId="0C420EDD" w:rsidR="00131C09" w:rsidRPr="00DE3AFB" w:rsidRDefault="00F86C8A" w:rsidP="0074358A">
            <w:pPr>
              <w:pStyle w:val="ListParagraph"/>
              <w:numPr>
                <w:ilvl w:val="0"/>
                <w:numId w:val="15"/>
              </w:numPr>
              <w:tabs>
                <w:tab w:val="left" w:pos="5940"/>
              </w:tabs>
              <w:spacing w:after="120"/>
              <w:ind w:hanging="410"/>
              <w:contextualSpacing w:val="0"/>
              <w:rPr>
                <w:rFonts w:ascii="Corbel" w:hAnsi="Corbel"/>
                <w:sz w:val="24"/>
                <w:szCs w:val="24"/>
                <w:lang w:val="fr-CA"/>
              </w:rPr>
            </w:pPr>
            <w:r w:rsidRPr="00DE3AFB">
              <w:rPr>
                <w:rFonts w:ascii="Corbel" w:hAnsi="Corbel"/>
                <w:sz w:val="24"/>
                <w:szCs w:val="24"/>
                <w:lang w:val="fr-CA"/>
              </w:rPr>
              <w:t xml:space="preserve">Projet financé dans le cadre de la subvention du Réseau provincial de recherche en adaptation-réadaptation (REPAR), Objectif stratégique B2 — Éliminer les obstacles à l’accès, au maintien et au retour au travail de personnes avec une déficience </w:t>
            </w:r>
            <w:r w:rsidRPr="00DE3AFB">
              <w:rPr>
                <w:rFonts w:ascii="Corbel" w:hAnsi="Corbel"/>
                <w:sz w:val="24"/>
                <w:szCs w:val="24"/>
                <w:lang w:val="fr-CA"/>
              </w:rPr>
              <w:lastRenderedPageBreak/>
              <w:t>physique. La recherche et l’action au profit de l’intégration des jeunes ayant des incapacités et des travailleurs âgés dans le monde du travail. Subvention détenue par Boucher, N. et Léonard, G., 10 000 $.</w:t>
            </w:r>
          </w:p>
          <w:p w14:paraId="2569733D" w14:textId="56977112" w:rsidR="00F86C8A" w:rsidRPr="00F86C8A" w:rsidRDefault="00F86C8A" w:rsidP="00F86C8A">
            <w:pPr>
              <w:pStyle w:val="ListParagraph"/>
              <w:spacing w:after="120"/>
              <w:ind w:left="1080"/>
              <w:rPr>
                <w:rFonts w:ascii="Corbel" w:hAnsi="Corbel"/>
                <w:b/>
                <w:bCs/>
                <w:color w:val="00B050"/>
                <w:sz w:val="24"/>
                <w:szCs w:val="24"/>
              </w:rPr>
            </w:pPr>
            <w:r w:rsidRPr="00F86C8A">
              <w:rPr>
                <w:rFonts w:ascii="Corbel" w:hAnsi="Corbel"/>
                <w:b/>
                <w:bCs/>
                <w:color w:val="00B050"/>
                <w:sz w:val="24"/>
                <w:szCs w:val="24"/>
              </w:rPr>
              <w:t>CRWDP Quebec Provincial Cluster – events planned over the next two years:</w:t>
            </w:r>
          </w:p>
          <w:p w14:paraId="5976A501" w14:textId="3F81AB2F" w:rsidR="00F86C8A" w:rsidRPr="00F86C8A" w:rsidRDefault="00F86C8A" w:rsidP="00F86C8A">
            <w:pPr>
              <w:pStyle w:val="ListParagraph"/>
              <w:numPr>
                <w:ilvl w:val="0"/>
                <w:numId w:val="15"/>
              </w:numPr>
              <w:tabs>
                <w:tab w:val="left" w:pos="5940"/>
              </w:tabs>
              <w:spacing w:after="120"/>
              <w:ind w:hanging="410"/>
              <w:contextualSpacing w:val="0"/>
              <w:rPr>
                <w:rFonts w:ascii="Corbel" w:hAnsi="Corbel"/>
                <w:sz w:val="24"/>
                <w:szCs w:val="24"/>
              </w:rPr>
            </w:pPr>
            <w:r w:rsidRPr="00F86C8A">
              <w:rPr>
                <w:rFonts w:ascii="Corbel" w:hAnsi="Corbel"/>
                <w:sz w:val="24"/>
                <w:szCs w:val="24"/>
              </w:rPr>
              <w:t>Year 1 / activity 1: colloquium/symposium in the form of webinars where various partners, including researchers, are invited to present their work.</w:t>
            </w:r>
          </w:p>
          <w:p w14:paraId="37A4F9E5" w14:textId="0F8439E3" w:rsidR="00F86C8A" w:rsidRPr="00F86C8A" w:rsidRDefault="00F86C8A" w:rsidP="00F86C8A">
            <w:pPr>
              <w:pStyle w:val="ListParagraph"/>
              <w:numPr>
                <w:ilvl w:val="0"/>
                <w:numId w:val="15"/>
              </w:numPr>
              <w:tabs>
                <w:tab w:val="left" w:pos="5940"/>
              </w:tabs>
              <w:spacing w:after="120"/>
              <w:ind w:hanging="410"/>
              <w:contextualSpacing w:val="0"/>
              <w:rPr>
                <w:rFonts w:ascii="Corbel" w:hAnsi="Corbel"/>
                <w:sz w:val="24"/>
                <w:szCs w:val="24"/>
              </w:rPr>
            </w:pPr>
            <w:r w:rsidRPr="00F86C8A">
              <w:rPr>
                <w:rFonts w:ascii="Corbel" w:hAnsi="Corbel"/>
                <w:sz w:val="24"/>
                <w:szCs w:val="24"/>
              </w:rPr>
              <w:t>Year 2 / Activity 2: Online Delphi to identify key recommendations to address gaps in research or services to support the preparation, access and retention of people living with disabilities.</w:t>
            </w:r>
          </w:p>
          <w:p w14:paraId="692E7B27" w14:textId="77777777" w:rsidR="00F86C8A" w:rsidRDefault="00F86C8A" w:rsidP="00F86C8A">
            <w:pPr>
              <w:pStyle w:val="ListParagraph"/>
              <w:spacing w:after="120"/>
              <w:ind w:left="1080"/>
              <w:rPr>
                <w:rFonts w:ascii="Corbel" w:hAnsi="Corbel"/>
                <w:sz w:val="24"/>
                <w:szCs w:val="24"/>
              </w:rPr>
            </w:pPr>
            <w:r w:rsidRPr="00F86C8A">
              <w:rPr>
                <w:rFonts w:ascii="Corbel" w:hAnsi="Corbel"/>
                <w:sz w:val="24"/>
                <w:szCs w:val="24"/>
              </w:rPr>
              <w:t>Planned activities include:</w:t>
            </w:r>
          </w:p>
          <w:p w14:paraId="4F139A8F" w14:textId="095DA924" w:rsidR="00F86C8A" w:rsidRPr="00F86C8A" w:rsidRDefault="00F86C8A" w:rsidP="00F86C8A">
            <w:pPr>
              <w:pStyle w:val="ListParagraph"/>
              <w:numPr>
                <w:ilvl w:val="0"/>
                <w:numId w:val="15"/>
              </w:numPr>
              <w:tabs>
                <w:tab w:val="left" w:pos="5940"/>
              </w:tabs>
              <w:spacing w:after="120"/>
              <w:ind w:hanging="410"/>
              <w:contextualSpacing w:val="0"/>
              <w:rPr>
                <w:rFonts w:ascii="Corbel" w:hAnsi="Corbel"/>
                <w:sz w:val="24"/>
                <w:szCs w:val="24"/>
              </w:rPr>
            </w:pPr>
            <w:r w:rsidRPr="00F86C8A">
              <w:rPr>
                <w:rFonts w:ascii="Corbel" w:hAnsi="Corbel"/>
                <w:sz w:val="24"/>
                <w:szCs w:val="24"/>
              </w:rPr>
              <w:t xml:space="preserve">Duchesne, L., Laberge, M., Desmarais, C., </w:t>
            </w:r>
            <w:proofErr w:type="spellStart"/>
            <w:r w:rsidRPr="00F86C8A">
              <w:rPr>
                <w:rFonts w:ascii="Corbel" w:hAnsi="Corbel"/>
                <w:sz w:val="24"/>
                <w:szCs w:val="24"/>
              </w:rPr>
              <w:t>Rezzonico</w:t>
            </w:r>
            <w:proofErr w:type="spellEnd"/>
            <w:r w:rsidRPr="00F86C8A">
              <w:rPr>
                <w:rFonts w:ascii="Corbel" w:hAnsi="Corbel"/>
                <w:sz w:val="24"/>
                <w:szCs w:val="24"/>
              </w:rPr>
              <w:t>, S., Boucher, N. "Identification of issues related to preparation, transitions and work integration among youth with disabilities. For a co-construction of spaces for innovation".</w:t>
            </w:r>
          </w:p>
          <w:p w14:paraId="1B35DAAD" w14:textId="12A4D577" w:rsidR="003D27C1" w:rsidRDefault="00F86C8A" w:rsidP="0074358A">
            <w:pPr>
              <w:pStyle w:val="ListParagraph"/>
              <w:numPr>
                <w:ilvl w:val="0"/>
                <w:numId w:val="15"/>
              </w:numPr>
              <w:tabs>
                <w:tab w:val="left" w:pos="5940"/>
              </w:tabs>
              <w:spacing w:after="120"/>
              <w:ind w:hanging="410"/>
              <w:contextualSpacing w:val="0"/>
              <w:rPr>
                <w:rFonts w:ascii="Corbel" w:hAnsi="Corbel"/>
                <w:sz w:val="24"/>
                <w:szCs w:val="24"/>
                <w:lang w:val="fr-CA"/>
              </w:rPr>
            </w:pPr>
            <w:r w:rsidRPr="005D5A2A">
              <w:rPr>
                <w:rFonts w:ascii="Corbel" w:hAnsi="Corbel"/>
                <w:sz w:val="24"/>
                <w:szCs w:val="24"/>
              </w:rPr>
              <w:t xml:space="preserve">Project funded as part of the </w:t>
            </w:r>
            <w:proofErr w:type="spellStart"/>
            <w:r w:rsidRPr="005D5A2A">
              <w:rPr>
                <w:rFonts w:ascii="Corbel" w:hAnsi="Corbel"/>
                <w:sz w:val="24"/>
                <w:szCs w:val="24"/>
              </w:rPr>
              <w:t>Réseau</w:t>
            </w:r>
            <w:proofErr w:type="spellEnd"/>
            <w:r w:rsidRPr="005D5A2A">
              <w:rPr>
                <w:rFonts w:ascii="Corbel" w:hAnsi="Corbel"/>
                <w:sz w:val="24"/>
                <w:szCs w:val="24"/>
              </w:rPr>
              <w:t xml:space="preserve"> provincial de recherche </w:t>
            </w:r>
            <w:proofErr w:type="spellStart"/>
            <w:r w:rsidRPr="005D5A2A">
              <w:rPr>
                <w:rFonts w:ascii="Corbel" w:hAnsi="Corbel"/>
                <w:sz w:val="24"/>
                <w:szCs w:val="24"/>
              </w:rPr>
              <w:t>en</w:t>
            </w:r>
            <w:proofErr w:type="spellEnd"/>
            <w:r w:rsidRPr="005D5A2A">
              <w:rPr>
                <w:rFonts w:ascii="Corbel" w:hAnsi="Corbel"/>
                <w:sz w:val="24"/>
                <w:szCs w:val="24"/>
              </w:rPr>
              <w:t xml:space="preserve"> adaptation-</w:t>
            </w:r>
            <w:proofErr w:type="spellStart"/>
            <w:r w:rsidRPr="005D5A2A">
              <w:rPr>
                <w:rFonts w:ascii="Corbel" w:hAnsi="Corbel"/>
                <w:sz w:val="24"/>
                <w:szCs w:val="24"/>
              </w:rPr>
              <w:t>réadaptation</w:t>
            </w:r>
            <w:proofErr w:type="spellEnd"/>
            <w:r w:rsidRPr="005D5A2A">
              <w:rPr>
                <w:rFonts w:ascii="Corbel" w:hAnsi="Corbel"/>
                <w:sz w:val="24"/>
                <w:szCs w:val="24"/>
              </w:rPr>
              <w:t xml:space="preserve"> (REPAR) grant, Strategic Objective B2 - Eliminate barriers to access, retention and return to work for people with physical disabilities. Research and action for the integration of young people with disabilities and older workers into the world of work. </w:t>
            </w:r>
            <w:r w:rsidRPr="005D5A2A">
              <w:rPr>
                <w:rFonts w:ascii="Corbel" w:hAnsi="Corbel"/>
                <w:sz w:val="24"/>
                <w:szCs w:val="24"/>
                <w:lang w:val="fr-CA"/>
              </w:rPr>
              <w:t xml:space="preserve">Grant </w:t>
            </w:r>
            <w:proofErr w:type="spellStart"/>
            <w:r w:rsidRPr="005D5A2A">
              <w:rPr>
                <w:rFonts w:ascii="Corbel" w:hAnsi="Corbel"/>
                <w:sz w:val="24"/>
                <w:szCs w:val="24"/>
                <w:lang w:val="fr-CA"/>
              </w:rPr>
              <w:t>held</w:t>
            </w:r>
            <w:proofErr w:type="spellEnd"/>
            <w:r w:rsidRPr="005D5A2A">
              <w:rPr>
                <w:rFonts w:ascii="Corbel" w:hAnsi="Corbel"/>
                <w:sz w:val="24"/>
                <w:szCs w:val="24"/>
                <w:lang w:val="fr-CA"/>
              </w:rPr>
              <w:t xml:space="preserve"> by Boucher, N. and Léonard, G., $10,000.</w:t>
            </w:r>
          </w:p>
          <w:p w14:paraId="589DE01D" w14:textId="77777777" w:rsidR="00131C09" w:rsidRPr="005D5A2A" w:rsidRDefault="00131C09" w:rsidP="00131C09">
            <w:pPr>
              <w:pStyle w:val="ListParagraph"/>
              <w:tabs>
                <w:tab w:val="left" w:pos="5940"/>
              </w:tabs>
              <w:spacing w:after="120"/>
              <w:ind w:left="1440"/>
              <w:contextualSpacing w:val="0"/>
              <w:rPr>
                <w:rFonts w:ascii="Corbel" w:hAnsi="Corbel"/>
                <w:sz w:val="24"/>
                <w:szCs w:val="24"/>
                <w:lang w:val="fr-CA"/>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7165"/>
            </w:tblGrid>
            <w:tr w:rsidR="004A2018" w14:paraId="530094AE" w14:textId="77777777" w:rsidTr="00A40F97">
              <w:tc>
                <w:tcPr>
                  <w:tcW w:w="1446" w:type="dxa"/>
                </w:tcPr>
                <w:p w14:paraId="2AF818EC" w14:textId="77777777" w:rsidR="004A2018" w:rsidRDefault="004A2018" w:rsidP="00C61F53">
                  <w:pPr>
                    <w:pStyle w:val="ListParagraph"/>
                    <w:framePr w:hSpace="180" w:wrap="around" w:vAnchor="text" w:hAnchor="page" w:xAlign="center" w:y="-32"/>
                    <w:spacing w:after="120"/>
                    <w:ind w:left="0"/>
                    <w:contextualSpacing w:val="0"/>
                    <w:rPr>
                      <w:rFonts w:ascii="Corbel" w:hAnsi="Corbel"/>
                      <w:bCs/>
                      <w:strike/>
                      <w:color w:val="00B050"/>
                      <w:sz w:val="24"/>
                      <w:szCs w:val="24"/>
                    </w:rPr>
                  </w:pPr>
                  <w:r>
                    <w:rPr>
                      <w:noProof/>
                    </w:rPr>
                    <w:drawing>
                      <wp:inline distT="0" distB="0" distL="0" distR="0" wp14:anchorId="2B18F0BB" wp14:editId="100EDEB9">
                        <wp:extent cx="776634" cy="1028700"/>
                        <wp:effectExtent l="0" t="0" r="4445" b="0"/>
                        <wp:docPr id="1" name="Picture 1" descr="Photo of Tammy Bernask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Tammy Bernasky">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6634" cy="1028700"/>
                                </a:xfrm>
                                <a:prstGeom prst="rect">
                                  <a:avLst/>
                                </a:prstGeom>
                                <a:noFill/>
                                <a:ln>
                                  <a:noFill/>
                                </a:ln>
                              </pic:spPr>
                            </pic:pic>
                          </a:graphicData>
                        </a:graphic>
                      </wp:inline>
                    </w:drawing>
                  </w:r>
                </w:p>
              </w:tc>
              <w:tc>
                <w:tcPr>
                  <w:tcW w:w="7165" w:type="dxa"/>
                </w:tcPr>
                <w:p w14:paraId="0ECC69B9" w14:textId="54CED690" w:rsidR="004A2018" w:rsidRDefault="004A2018" w:rsidP="00C61F53">
                  <w:pPr>
                    <w:pStyle w:val="ListParagraph"/>
                    <w:framePr w:hSpace="180" w:wrap="around" w:vAnchor="text" w:hAnchor="page" w:xAlign="center" w:y="-32"/>
                    <w:numPr>
                      <w:ilvl w:val="0"/>
                      <w:numId w:val="4"/>
                    </w:numPr>
                    <w:spacing w:after="120"/>
                    <w:contextualSpacing w:val="0"/>
                    <w:rPr>
                      <w:rFonts w:ascii="Corbel" w:hAnsi="Corbel"/>
                      <w:bCs/>
                      <w:strike/>
                      <w:color w:val="00B050"/>
                      <w:sz w:val="24"/>
                      <w:szCs w:val="24"/>
                    </w:rPr>
                  </w:pPr>
                  <w:r w:rsidRPr="002E7255">
                    <w:rPr>
                      <w:rFonts w:ascii="Corbel" w:hAnsi="Corbel"/>
                      <w:b/>
                      <w:color w:val="00B050"/>
                      <w:sz w:val="24"/>
                      <w:szCs w:val="24"/>
                    </w:rPr>
                    <w:t xml:space="preserve">CRWDP Webinar Series </w:t>
                  </w:r>
                  <w:r>
                    <w:rPr>
                      <w:rFonts w:ascii="Corbel" w:hAnsi="Corbel"/>
                      <w:b/>
                      <w:sz w:val="24"/>
                      <w:szCs w:val="24"/>
                    </w:rPr>
                    <w:t>–</w:t>
                  </w:r>
                  <w:r w:rsidRPr="002E7255">
                    <w:rPr>
                      <w:rFonts w:ascii="Corbel" w:hAnsi="Corbel"/>
                      <w:b/>
                      <w:sz w:val="24"/>
                      <w:szCs w:val="24"/>
                    </w:rPr>
                    <w:t xml:space="preserve"> </w:t>
                  </w:r>
                  <w:r>
                    <w:rPr>
                      <w:rFonts w:ascii="Corbel" w:hAnsi="Corbel"/>
                      <w:bCs/>
                      <w:sz w:val="24"/>
                      <w:szCs w:val="24"/>
                    </w:rPr>
                    <w:t xml:space="preserve">Webinar #16 will be held on </w:t>
                  </w:r>
                  <w:r w:rsidRPr="00802D28">
                    <w:rPr>
                      <w:rFonts w:ascii="Corbel" w:hAnsi="Corbel"/>
                      <w:b/>
                      <w:sz w:val="24"/>
                      <w:szCs w:val="24"/>
                    </w:rPr>
                    <w:t>July 29, 2020 at 12:00 PM EST</w:t>
                  </w:r>
                  <w:r w:rsidR="00804138">
                    <w:rPr>
                      <w:rFonts w:ascii="Corbel" w:hAnsi="Corbel"/>
                      <w:b/>
                      <w:sz w:val="24"/>
                      <w:szCs w:val="24"/>
                    </w:rPr>
                    <w:t>. Title:</w:t>
                  </w:r>
                  <w:r w:rsidR="000B42CB">
                    <w:rPr>
                      <w:rFonts w:ascii="Corbel" w:hAnsi="Corbel"/>
                      <w:b/>
                      <w:sz w:val="24"/>
                      <w:szCs w:val="24"/>
                    </w:rPr>
                    <w:t xml:space="preserve"> </w:t>
                  </w:r>
                  <w:r w:rsidRPr="001361E2">
                    <w:rPr>
                      <w:rFonts w:ascii="Corbel" w:hAnsi="Corbel"/>
                      <w:b/>
                      <w:sz w:val="24"/>
                      <w:szCs w:val="24"/>
                    </w:rPr>
                    <w:t>Gender-based Violence and Disability Oppression: An Intersectional Analysis.</w:t>
                  </w:r>
                  <w:r>
                    <w:rPr>
                      <w:rFonts w:ascii="Corbel" w:hAnsi="Corbel"/>
                      <w:bCs/>
                      <w:sz w:val="24"/>
                      <w:szCs w:val="24"/>
                    </w:rPr>
                    <w:t xml:space="preserve"> This webinar will be presented by </w:t>
                  </w:r>
                  <w:hyperlink r:id="rId34" w:history="1">
                    <w:r w:rsidRPr="002E7255">
                      <w:rPr>
                        <w:rStyle w:val="Hyperlink"/>
                        <w:rFonts w:ascii="Corbel" w:hAnsi="Corbel"/>
                        <w:b/>
                        <w:color w:val="00B050"/>
                        <w:sz w:val="24"/>
                        <w:szCs w:val="24"/>
                      </w:rPr>
                      <w:t>Tammy Bernasky</w:t>
                    </w:r>
                  </w:hyperlink>
                  <w:r>
                    <w:rPr>
                      <w:rFonts w:ascii="Corbel" w:hAnsi="Corbel"/>
                      <w:bCs/>
                      <w:sz w:val="24"/>
                      <w:szCs w:val="24"/>
                    </w:rPr>
                    <w:t>. Tammy is a PhD candidate in Critical Disability Studies at York University. She is also the Interim Provincial Coordinator</w:t>
                  </w:r>
                  <w:r w:rsidR="00A40F97">
                    <w:rPr>
                      <w:rFonts w:ascii="Corbel" w:hAnsi="Corbel"/>
                      <w:bCs/>
                      <w:sz w:val="24"/>
                      <w:szCs w:val="24"/>
                    </w:rPr>
                    <w:t xml:space="preserve"> for the Ontario Cluster of CRWDP. Tammy </w:t>
                  </w:r>
                </w:p>
              </w:tc>
            </w:tr>
          </w:tbl>
          <w:p w14:paraId="624F80A1" w14:textId="57419326" w:rsidR="004A2018" w:rsidRPr="00843789" w:rsidRDefault="00A40F97" w:rsidP="00843789">
            <w:pPr>
              <w:pStyle w:val="ListParagraph"/>
              <w:spacing w:after="120"/>
              <w:ind w:left="1080"/>
              <w:contextualSpacing w:val="0"/>
              <w:rPr>
                <w:rFonts w:ascii="Corbel" w:hAnsi="Corbel"/>
                <w:bCs/>
                <w:strike/>
                <w:color w:val="00B050"/>
                <w:sz w:val="24"/>
                <w:szCs w:val="24"/>
              </w:rPr>
            </w:pPr>
            <w:r>
              <w:rPr>
                <w:rFonts w:ascii="Corbel" w:hAnsi="Corbel"/>
                <w:bCs/>
                <w:sz w:val="24"/>
                <w:szCs w:val="24"/>
              </w:rPr>
              <w:t xml:space="preserve">has </w:t>
            </w:r>
            <w:r w:rsidR="004A2018">
              <w:rPr>
                <w:rFonts w:ascii="Corbel" w:hAnsi="Corbel"/>
                <w:bCs/>
                <w:sz w:val="24"/>
                <w:szCs w:val="24"/>
              </w:rPr>
              <w:t xml:space="preserve">been working on disability rights at the local, national, and international level for more than 15 years. Tammy will present on her PhD work which involved interviewing community advocates and organizers who work to resist gender-based violence in the disability community, with a focus on intersectional oppressions and analysis. </w:t>
            </w:r>
            <w:hyperlink r:id="rId35" w:history="1">
              <w:r w:rsidR="004A2018" w:rsidRPr="00577D6B">
                <w:rPr>
                  <w:rStyle w:val="Hyperlink"/>
                  <w:rFonts w:ascii="Corbel" w:hAnsi="Corbel"/>
                  <w:bCs/>
                  <w:sz w:val="24"/>
                  <w:szCs w:val="24"/>
                </w:rPr>
                <w:t>Register in advance for this free webinar.</w:t>
              </w:r>
            </w:hyperlink>
            <w:r w:rsidR="004A2018">
              <w:rPr>
                <w:rFonts w:ascii="Corbel" w:hAnsi="Corbel"/>
                <w:bCs/>
                <w:sz w:val="24"/>
                <w:szCs w:val="24"/>
              </w:rPr>
              <w:t xml:space="preserve"> </w:t>
            </w:r>
          </w:p>
          <w:p w14:paraId="3B50A915" w14:textId="77777777" w:rsidR="00843789" w:rsidRDefault="00843789" w:rsidP="00130E31">
            <w:pPr>
              <w:pStyle w:val="Heading2"/>
              <w:spacing w:after="240"/>
              <w:outlineLvl w:val="1"/>
              <w:rPr>
                <w:color w:val="auto"/>
              </w:rPr>
            </w:pPr>
          </w:p>
          <w:p w14:paraId="07C98CFF" w14:textId="44DF085D" w:rsidR="00492865" w:rsidRPr="0061784D" w:rsidRDefault="00492865" w:rsidP="00130E31">
            <w:pPr>
              <w:pStyle w:val="Heading2"/>
              <w:spacing w:after="240"/>
              <w:outlineLvl w:val="1"/>
              <w:rPr>
                <w:color w:val="auto"/>
              </w:rPr>
            </w:pPr>
            <w:r w:rsidRPr="0061784D">
              <w:rPr>
                <w:color w:val="auto"/>
              </w:rPr>
              <w:t>CRWDP and Partners’ Past Events</w:t>
            </w:r>
          </w:p>
          <w:p w14:paraId="4227E609" w14:textId="6D7D13D0" w:rsidR="0046224E" w:rsidRPr="0096247C" w:rsidRDefault="00BE4081" w:rsidP="0074358A">
            <w:pPr>
              <w:pStyle w:val="ListParagraph"/>
              <w:keepNext/>
              <w:numPr>
                <w:ilvl w:val="0"/>
                <w:numId w:val="3"/>
              </w:numPr>
              <w:spacing w:after="240"/>
              <w:contextualSpacing w:val="0"/>
            </w:pPr>
            <w:r w:rsidRPr="005C0746">
              <w:rPr>
                <w:rFonts w:ascii="Corbel" w:hAnsi="Corbel"/>
                <w:sz w:val="24"/>
                <w:szCs w:val="24"/>
              </w:rPr>
              <w:t xml:space="preserve">After a short break, we have resumed the </w:t>
            </w:r>
            <w:hyperlink r:id="rId36" w:history="1">
              <w:r w:rsidRPr="005C0746">
                <w:rPr>
                  <w:rStyle w:val="Hyperlink"/>
                  <w:rFonts w:ascii="Corbel" w:hAnsi="Corbel"/>
                  <w:b/>
                  <w:bCs/>
                  <w:color w:val="00B050"/>
                  <w:sz w:val="24"/>
                  <w:szCs w:val="24"/>
                </w:rPr>
                <w:t>CRWDP Webinar Series</w:t>
              </w:r>
            </w:hyperlink>
            <w:r w:rsidRPr="005C0746">
              <w:rPr>
                <w:rFonts w:ascii="Corbel" w:hAnsi="Corbel"/>
                <w:sz w:val="24"/>
                <w:szCs w:val="24"/>
              </w:rPr>
              <w:t xml:space="preserve">. </w:t>
            </w:r>
            <w:r w:rsidRPr="005C0746">
              <w:rPr>
                <w:rFonts w:ascii="Corbel" w:hAnsi="Corbel"/>
                <w:b/>
                <w:bCs/>
                <w:sz w:val="24"/>
                <w:szCs w:val="24"/>
              </w:rPr>
              <w:t>Amy Sheppard</w:t>
            </w:r>
            <w:r w:rsidRPr="005C0746">
              <w:rPr>
                <w:rFonts w:ascii="Corbel" w:hAnsi="Corbel"/>
                <w:sz w:val="24"/>
                <w:szCs w:val="24"/>
              </w:rPr>
              <w:t xml:space="preserve"> presented on the intersection of mental health disability and a criminal record and the impacts on employment in the experiences of women released from a provincial prison (May 25, 2020), and </w:t>
            </w:r>
            <w:r w:rsidRPr="005C0746">
              <w:rPr>
                <w:rFonts w:ascii="Corbel" w:hAnsi="Corbel"/>
                <w:b/>
                <w:bCs/>
                <w:sz w:val="24"/>
                <w:szCs w:val="24"/>
              </w:rPr>
              <w:t xml:space="preserve">Mahadeo </w:t>
            </w:r>
            <w:proofErr w:type="spellStart"/>
            <w:r w:rsidRPr="005C0746">
              <w:rPr>
                <w:rFonts w:ascii="Corbel" w:hAnsi="Corbel"/>
                <w:b/>
                <w:bCs/>
                <w:sz w:val="24"/>
                <w:szCs w:val="24"/>
              </w:rPr>
              <w:t>Sukhai</w:t>
            </w:r>
            <w:proofErr w:type="spellEnd"/>
            <w:r w:rsidRPr="005C0746">
              <w:rPr>
                <w:rFonts w:ascii="Corbel" w:hAnsi="Corbel"/>
                <w:sz w:val="24"/>
                <w:szCs w:val="24"/>
              </w:rPr>
              <w:t xml:space="preserve"> discussed a population perspective of employment, education and accommodations for the Canadians with sight loss (June </w:t>
            </w:r>
            <w:r w:rsidRPr="005C0746">
              <w:rPr>
                <w:rFonts w:ascii="Corbel" w:hAnsi="Corbel"/>
                <w:sz w:val="24"/>
                <w:szCs w:val="24"/>
              </w:rPr>
              <w:lastRenderedPageBreak/>
              <w:t xml:space="preserve">25, 2020). The next session will feature the presentation by </w:t>
            </w:r>
            <w:r w:rsidRPr="005C0746">
              <w:rPr>
                <w:rFonts w:ascii="Corbel" w:hAnsi="Corbel"/>
                <w:b/>
                <w:bCs/>
                <w:sz w:val="24"/>
                <w:szCs w:val="24"/>
              </w:rPr>
              <w:t>Tammy Bernasky</w:t>
            </w:r>
            <w:r w:rsidRPr="005C0746">
              <w:rPr>
                <w:rFonts w:ascii="Corbel" w:hAnsi="Corbel"/>
                <w:sz w:val="24"/>
                <w:szCs w:val="24"/>
              </w:rPr>
              <w:t xml:space="preserve"> on gender-based violence and disability oppression: an intersectional analysis. You can find the recordings of all 15 CRWDP Webinars hosted to-date, and the list of upcoming sessions, on the </w:t>
            </w:r>
            <w:hyperlink r:id="rId37" w:history="1">
              <w:r w:rsidRPr="005C0746">
                <w:rPr>
                  <w:rStyle w:val="Hyperlink"/>
                  <w:rFonts w:ascii="Corbel" w:hAnsi="Corbel"/>
                  <w:sz w:val="24"/>
                  <w:szCs w:val="24"/>
                </w:rPr>
                <w:t>CRWDP Webinar Series webpage</w:t>
              </w:r>
            </w:hyperlink>
            <w:r w:rsidRPr="005C0746">
              <w:rPr>
                <w:rFonts w:ascii="Corbel" w:hAnsi="Corbel"/>
                <w:sz w:val="24"/>
                <w:szCs w:val="24"/>
              </w:rPr>
              <w:t>.</w:t>
            </w:r>
          </w:p>
          <w:p w14:paraId="726DF53E" w14:textId="77777777" w:rsidR="0096247C" w:rsidRPr="00F52DCE" w:rsidRDefault="0096247C" w:rsidP="0096247C">
            <w:pPr>
              <w:pStyle w:val="ListParagraph"/>
              <w:keepNext/>
              <w:spacing w:after="240"/>
              <w:ind w:left="1080"/>
              <w:contextualSpacing w:val="0"/>
              <w:rPr>
                <w:rFonts w:ascii="Corbel" w:hAnsi="Corbel"/>
                <w:sz w:val="28"/>
                <w:szCs w:val="28"/>
              </w:rPr>
            </w:pPr>
          </w:p>
          <w:p w14:paraId="534A9F46" w14:textId="452BF377" w:rsidR="00733456" w:rsidRDefault="00751026" w:rsidP="00180760">
            <w:pPr>
              <w:pStyle w:val="Heading2"/>
              <w:keepNext/>
              <w:spacing w:after="240"/>
              <w:outlineLvl w:val="1"/>
              <w:rPr>
                <w:color w:val="auto"/>
              </w:rPr>
            </w:pPr>
            <w:r w:rsidRPr="0061784D">
              <w:rPr>
                <w:color w:val="auto"/>
              </w:rPr>
              <w:t xml:space="preserve">Students and </w:t>
            </w:r>
            <w:r w:rsidR="00876E65">
              <w:rPr>
                <w:color w:val="auto"/>
              </w:rPr>
              <w:t>Early Career</w:t>
            </w:r>
            <w:r w:rsidRPr="0061784D">
              <w:rPr>
                <w:color w:val="auto"/>
              </w:rPr>
              <w:t xml:space="preserve"> Researchers News</w:t>
            </w:r>
          </w:p>
          <w:tbl>
            <w:tblPr>
              <w:tblStyle w:val="TableGrid"/>
              <w:tblW w:w="0" w:type="auto"/>
              <w:tblLook w:val="04A0" w:firstRow="1" w:lastRow="0" w:firstColumn="1" w:lastColumn="0" w:noHBand="0" w:noVBand="1"/>
            </w:tblPr>
            <w:tblGrid>
              <w:gridCol w:w="1051"/>
              <w:gridCol w:w="2076"/>
              <w:gridCol w:w="6574"/>
            </w:tblGrid>
            <w:tr w:rsidR="000E598C" w14:paraId="780F1F2C" w14:textId="77777777" w:rsidTr="000E598C">
              <w:tc>
                <w:tcPr>
                  <w:tcW w:w="1213" w:type="dxa"/>
                  <w:tcBorders>
                    <w:top w:val="nil"/>
                    <w:left w:val="nil"/>
                    <w:bottom w:val="nil"/>
                    <w:right w:val="nil"/>
                  </w:tcBorders>
                </w:tcPr>
                <w:p w14:paraId="14283322" w14:textId="07C49842" w:rsidR="000E598C" w:rsidRDefault="000E598C" w:rsidP="00C61F53">
                  <w:pPr>
                    <w:framePr w:hSpace="180" w:wrap="around" w:vAnchor="text" w:hAnchor="page" w:xAlign="center" w:y="-32"/>
                  </w:pPr>
                </w:p>
              </w:tc>
              <w:tc>
                <w:tcPr>
                  <w:tcW w:w="1213" w:type="dxa"/>
                  <w:tcBorders>
                    <w:top w:val="nil"/>
                    <w:left w:val="nil"/>
                    <w:bottom w:val="nil"/>
                    <w:right w:val="nil"/>
                  </w:tcBorders>
                </w:tcPr>
                <w:p w14:paraId="7890549B" w14:textId="48720A10" w:rsidR="000E598C" w:rsidRDefault="000E598C" w:rsidP="00C61F53">
                  <w:pPr>
                    <w:framePr w:hSpace="180" w:wrap="around" w:vAnchor="text" w:hAnchor="page" w:xAlign="center" w:y="-32"/>
                  </w:pPr>
                  <w:r>
                    <w:rPr>
                      <w:noProof/>
                    </w:rPr>
                    <w:drawing>
                      <wp:inline distT="0" distB="0" distL="0" distR="0" wp14:anchorId="59F8EE77" wp14:editId="3DE11F3A">
                        <wp:extent cx="1175657" cy="1344451"/>
                        <wp:effectExtent l="0" t="0" r="5715" b="8255"/>
                        <wp:docPr id="16" name="Picture 16" descr="Photo of Dan Samosh, featured in the current CRWDP Early Career Researcher Spotligh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7121" cy="1368997"/>
                                </a:xfrm>
                                <a:prstGeom prst="rect">
                                  <a:avLst/>
                                </a:prstGeom>
                                <a:noFill/>
                                <a:ln>
                                  <a:noFill/>
                                </a:ln>
                              </pic:spPr>
                            </pic:pic>
                          </a:graphicData>
                        </a:graphic>
                      </wp:inline>
                    </w:drawing>
                  </w:r>
                </w:p>
              </w:tc>
              <w:tc>
                <w:tcPr>
                  <w:tcW w:w="7265" w:type="dxa"/>
                  <w:tcBorders>
                    <w:top w:val="nil"/>
                    <w:left w:val="nil"/>
                    <w:bottom w:val="nil"/>
                    <w:right w:val="nil"/>
                  </w:tcBorders>
                </w:tcPr>
                <w:p w14:paraId="0C56C6A3" w14:textId="2A31AFED" w:rsidR="000E598C" w:rsidRDefault="0074358A" w:rsidP="00C61F53">
                  <w:pPr>
                    <w:pStyle w:val="ListParagraph"/>
                    <w:framePr w:hSpace="180" w:wrap="around" w:vAnchor="text" w:hAnchor="page" w:xAlign="center" w:y="-32"/>
                    <w:numPr>
                      <w:ilvl w:val="0"/>
                      <w:numId w:val="2"/>
                    </w:numPr>
                    <w:spacing w:after="120"/>
                    <w:contextualSpacing w:val="0"/>
                  </w:pPr>
                  <w:hyperlink r:id="rId40" w:history="1">
                    <w:r w:rsidR="000E598C" w:rsidRPr="00FD542F">
                      <w:rPr>
                        <w:rStyle w:val="Hyperlink"/>
                        <w:rFonts w:ascii="Corbel" w:hAnsi="Corbel"/>
                        <w:b/>
                        <w:bCs/>
                        <w:color w:val="00B050"/>
                        <w:sz w:val="24"/>
                        <w:szCs w:val="24"/>
                      </w:rPr>
                      <w:t>CRWDP Early Career Researcher Spotlight</w:t>
                    </w:r>
                  </w:hyperlink>
                  <w:r w:rsidR="000E598C">
                    <w:rPr>
                      <w:rFonts w:ascii="Corbel" w:hAnsi="Corbel"/>
                      <w:b/>
                      <w:bCs/>
                      <w:color w:val="00B050"/>
                      <w:sz w:val="24"/>
                      <w:szCs w:val="24"/>
                    </w:rPr>
                    <w:t xml:space="preserve"> </w:t>
                  </w:r>
                  <w:r w:rsidR="000E598C">
                    <w:rPr>
                      <w:rFonts w:ascii="Corbel" w:hAnsi="Corbel"/>
                      <w:sz w:val="24"/>
                      <w:szCs w:val="24"/>
                    </w:rPr>
                    <w:t>was set up to promote</w:t>
                  </w:r>
                  <w:r w:rsidR="000E598C" w:rsidRPr="00FD542F">
                    <w:rPr>
                      <w:rFonts w:ascii="Corbel" w:hAnsi="Corbel"/>
                      <w:sz w:val="24"/>
                      <w:szCs w:val="24"/>
                    </w:rPr>
                    <w:t xml:space="preserve"> the work, </w:t>
                  </w:r>
                  <w:proofErr w:type="gramStart"/>
                  <w:r w:rsidR="000E598C" w:rsidRPr="00FD542F">
                    <w:rPr>
                      <w:rFonts w:ascii="Corbel" w:hAnsi="Corbel"/>
                      <w:sz w:val="24"/>
                      <w:szCs w:val="24"/>
                    </w:rPr>
                    <w:t>accomplishments</w:t>
                  </w:r>
                  <w:proofErr w:type="gramEnd"/>
                  <w:r w:rsidR="000E598C" w:rsidRPr="00FD542F">
                    <w:rPr>
                      <w:rFonts w:ascii="Corbel" w:hAnsi="Corbel"/>
                      <w:sz w:val="24"/>
                      <w:szCs w:val="24"/>
                    </w:rPr>
                    <w:t xml:space="preserve"> and visions for the future of the past and present CRWDP Students and Post-Doctoral Fellows.</w:t>
                  </w:r>
                  <w:r w:rsidR="000E598C">
                    <w:rPr>
                      <w:rFonts w:ascii="Corbel" w:hAnsi="Corbel"/>
                      <w:sz w:val="24"/>
                      <w:szCs w:val="24"/>
                    </w:rPr>
                    <w:t xml:space="preserve"> </w:t>
                  </w:r>
                  <w:hyperlink r:id="rId41" w:history="1">
                    <w:r w:rsidR="000E598C" w:rsidRPr="00BE4081">
                      <w:rPr>
                        <w:rStyle w:val="Hyperlink"/>
                        <w:rFonts w:ascii="Corbel" w:hAnsi="Corbel"/>
                        <w:sz w:val="24"/>
                        <w:szCs w:val="24"/>
                      </w:rPr>
                      <w:t>Meet CRWDP early career researcher Dan Samosh</w:t>
                    </w:r>
                  </w:hyperlink>
                  <w:r w:rsidR="000E598C">
                    <w:rPr>
                      <w:rFonts w:ascii="Corbel" w:hAnsi="Corbel"/>
                      <w:sz w:val="24"/>
                      <w:szCs w:val="24"/>
                    </w:rPr>
                    <w:t xml:space="preserve"> to learn about his research interests, career experience, and </w:t>
                  </w:r>
                  <w:proofErr w:type="gramStart"/>
                  <w:r w:rsidR="000E598C">
                    <w:rPr>
                      <w:rFonts w:ascii="Corbel" w:hAnsi="Corbel"/>
                      <w:sz w:val="24"/>
                      <w:szCs w:val="24"/>
                    </w:rPr>
                    <w:t>plans for the future</w:t>
                  </w:r>
                  <w:proofErr w:type="gramEnd"/>
                  <w:r w:rsidR="000E598C">
                    <w:rPr>
                      <w:rFonts w:ascii="Corbel" w:hAnsi="Corbel"/>
                      <w:sz w:val="24"/>
                      <w:szCs w:val="24"/>
                    </w:rPr>
                    <w:t>.</w:t>
                  </w:r>
                  <w:r w:rsidR="000E598C" w:rsidRPr="00FD542F">
                    <w:rPr>
                      <w:rFonts w:ascii="Corbel" w:hAnsi="Corbel"/>
                      <w:sz w:val="24"/>
                      <w:szCs w:val="24"/>
                    </w:rPr>
                    <w:t xml:space="preserve"> </w:t>
                  </w:r>
                  <w:r w:rsidR="000E598C">
                    <w:rPr>
                      <w:rFonts w:ascii="Corbel" w:hAnsi="Corbel"/>
                      <w:sz w:val="24"/>
                      <w:szCs w:val="24"/>
                    </w:rPr>
                    <w:t xml:space="preserve">Contact </w:t>
                  </w:r>
                  <w:hyperlink r:id="rId42" w:history="1">
                    <w:r w:rsidR="000E598C" w:rsidRPr="00BE4081">
                      <w:rPr>
                        <w:rStyle w:val="Hyperlink"/>
                        <w:rFonts w:ascii="Corbel" w:hAnsi="Corbel"/>
                        <w:sz w:val="24"/>
                        <w:szCs w:val="24"/>
                      </w:rPr>
                      <w:t>Sabrina Imam</w:t>
                    </w:r>
                  </w:hyperlink>
                  <w:r w:rsidR="000E598C">
                    <w:rPr>
                      <w:rFonts w:ascii="Corbel" w:hAnsi="Corbel"/>
                      <w:sz w:val="24"/>
                      <w:szCs w:val="24"/>
                    </w:rPr>
                    <w:t xml:space="preserve"> to share your story to be featured on CRWDP website.</w:t>
                  </w:r>
                </w:p>
              </w:tc>
            </w:tr>
          </w:tbl>
          <w:p w14:paraId="6567ED53" w14:textId="28966F7D" w:rsidR="009737A4" w:rsidRPr="009737A4" w:rsidRDefault="009737A4" w:rsidP="009737A4">
            <w:pPr>
              <w:pStyle w:val="ListParagraph"/>
              <w:numPr>
                <w:ilvl w:val="0"/>
                <w:numId w:val="2"/>
              </w:numPr>
              <w:tabs>
                <w:tab w:val="left" w:pos="5940"/>
              </w:tabs>
              <w:spacing w:after="120"/>
              <w:ind w:left="1077"/>
              <w:contextualSpacing w:val="0"/>
              <w:rPr>
                <w:rFonts w:ascii="Corbel" w:hAnsi="Corbel"/>
                <w:sz w:val="24"/>
                <w:szCs w:val="24"/>
              </w:rPr>
            </w:pPr>
            <w:bookmarkStart w:id="4" w:name="_Hlk36041392"/>
            <w:r w:rsidRPr="009737A4">
              <w:rPr>
                <w:rFonts w:ascii="Corbel" w:hAnsi="Corbel"/>
                <w:b/>
                <w:bCs/>
                <w:i/>
                <w:iCs/>
                <w:sz w:val="24"/>
                <w:szCs w:val="24"/>
                <w:lang w:val="fr-CA"/>
              </w:rPr>
              <w:t xml:space="preserve">English version </w:t>
            </w:r>
            <w:proofErr w:type="spellStart"/>
            <w:r w:rsidRPr="009737A4">
              <w:rPr>
                <w:rFonts w:ascii="Corbel" w:hAnsi="Corbel"/>
                <w:b/>
                <w:bCs/>
                <w:i/>
                <w:iCs/>
                <w:sz w:val="24"/>
                <w:szCs w:val="24"/>
                <w:lang w:val="fr-CA"/>
              </w:rPr>
              <w:t>will</w:t>
            </w:r>
            <w:proofErr w:type="spellEnd"/>
            <w:r w:rsidRPr="009737A4">
              <w:rPr>
                <w:rFonts w:ascii="Corbel" w:hAnsi="Corbel"/>
                <w:b/>
                <w:bCs/>
                <w:i/>
                <w:iCs/>
                <w:sz w:val="24"/>
                <w:szCs w:val="24"/>
                <w:lang w:val="fr-CA"/>
              </w:rPr>
              <w:t xml:space="preserve"> follow:</w:t>
            </w:r>
            <w:r>
              <w:rPr>
                <w:rFonts w:ascii="Corbel" w:hAnsi="Corbel"/>
                <w:sz w:val="24"/>
                <w:szCs w:val="24"/>
                <w:lang w:val="fr-CA"/>
              </w:rPr>
              <w:t xml:space="preserve"> </w:t>
            </w:r>
            <w:r w:rsidRPr="009737A4">
              <w:rPr>
                <w:rFonts w:ascii="Corbel" w:hAnsi="Corbel"/>
                <w:sz w:val="24"/>
                <w:szCs w:val="24"/>
                <w:lang w:val="fr-CA"/>
              </w:rPr>
              <w:t xml:space="preserve">En janvier 2020, une stagiaire postdoctorale s'est jointe au </w:t>
            </w:r>
            <w:r w:rsidRPr="00C84992">
              <w:rPr>
                <w:rFonts w:ascii="Corbel" w:hAnsi="Corbel"/>
                <w:b/>
                <w:bCs/>
                <w:color w:val="00B050"/>
                <w:sz w:val="24"/>
                <w:szCs w:val="24"/>
                <w:lang w:val="fr-CA"/>
              </w:rPr>
              <w:t>regroupement de Québec</w:t>
            </w:r>
            <w:r w:rsidRPr="00C84992">
              <w:rPr>
                <w:rFonts w:ascii="Corbel" w:hAnsi="Corbel"/>
                <w:color w:val="00B050"/>
                <w:sz w:val="24"/>
                <w:szCs w:val="24"/>
                <w:lang w:val="fr-CA"/>
              </w:rPr>
              <w:t xml:space="preserve"> </w:t>
            </w:r>
            <w:r w:rsidRPr="009737A4">
              <w:rPr>
                <w:rFonts w:ascii="Corbel" w:hAnsi="Corbel"/>
                <w:sz w:val="24"/>
                <w:szCs w:val="24"/>
                <w:lang w:val="fr-CA"/>
              </w:rPr>
              <w:t xml:space="preserve">: </w:t>
            </w:r>
            <w:hyperlink r:id="rId43" w:history="1">
              <w:r w:rsidR="00A25631" w:rsidRPr="00206DE2">
                <w:rPr>
                  <w:rStyle w:val="Hyperlink"/>
                  <w:rFonts w:ascii="Corbel" w:hAnsi="Corbel"/>
                  <w:b/>
                  <w:bCs/>
                  <w:color w:val="00B050"/>
                  <w:sz w:val="24"/>
                  <w:szCs w:val="24"/>
                  <w:lang w:val="fr-CA"/>
                </w:rPr>
                <w:t>S</w:t>
              </w:r>
              <w:r w:rsidRPr="00206DE2">
                <w:rPr>
                  <w:rStyle w:val="Hyperlink"/>
                  <w:rFonts w:ascii="Corbel" w:hAnsi="Corbel"/>
                  <w:b/>
                  <w:bCs/>
                  <w:color w:val="00B050"/>
                  <w:sz w:val="24"/>
                  <w:szCs w:val="24"/>
                  <w:lang w:val="fr-CA"/>
                </w:rPr>
                <w:t>han</w:t>
              </w:r>
              <w:r w:rsidR="00A25631" w:rsidRPr="00206DE2">
                <w:rPr>
                  <w:rStyle w:val="Hyperlink"/>
                  <w:rFonts w:ascii="Corbel" w:hAnsi="Corbel"/>
                  <w:b/>
                  <w:bCs/>
                  <w:color w:val="00B050"/>
                  <w:sz w:val="24"/>
                  <w:szCs w:val="24"/>
                  <w:lang w:val="fr-CA"/>
                </w:rPr>
                <w:t>n</w:t>
              </w:r>
              <w:r w:rsidRPr="00206DE2">
                <w:rPr>
                  <w:rStyle w:val="Hyperlink"/>
                  <w:rFonts w:ascii="Corbel" w:hAnsi="Corbel"/>
                  <w:b/>
                  <w:bCs/>
                  <w:color w:val="00B050"/>
                  <w:sz w:val="24"/>
                  <w:szCs w:val="24"/>
                  <w:lang w:val="fr-CA"/>
                </w:rPr>
                <w:t>o</w:t>
              </w:r>
              <w:r w:rsidR="00A25631" w:rsidRPr="00206DE2">
                <w:rPr>
                  <w:rStyle w:val="Hyperlink"/>
                  <w:rFonts w:ascii="Corbel" w:hAnsi="Corbel"/>
                  <w:b/>
                  <w:bCs/>
                  <w:color w:val="00B050"/>
                  <w:sz w:val="24"/>
                  <w:szCs w:val="24"/>
                  <w:lang w:val="fr-CA"/>
                </w:rPr>
                <w:t>n</w:t>
              </w:r>
              <w:r w:rsidR="00A25631" w:rsidRPr="00206DE2">
                <w:rPr>
                  <w:rStyle w:val="Hyperlink"/>
                  <w:b/>
                  <w:bCs/>
                  <w:color w:val="00B050"/>
                  <w:lang w:val="fr-CA"/>
                </w:rPr>
                <w:t xml:space="preserve"> Dina</w:t>
              </w:r>
              <w:r w:rsidRPr="00206DE2">
                <w:rPr>
                  <w:rStyle w:val="Hyperlink"/>
                  <w:rFonts w:ascii="Corbel" w:hAnsi="Corbel"/>
                  <w:b/>
                  <w:bCs/>
                  <w:color w:val="00B050"/>
                  <w:sz w:val="24"/>
                  <w:szCs w:val="24"/>
                  <w:lang w:val="fr-CA"/>
                </w:rPr>
                <w:t>n</w:t>
              </w:r>
            </w:hyperlink>
            <w:r w:rsidRPr="009737A4">
              <w:rPr>
                <w:rFonts w:ascii="Corbel" w:hAnsi="Corbel"/>
                <w:sz w:val="24"/>
                <w:szCs w:val="24"/>
                <w:lang w:val="fr-CA"/>
              </w:rPr>
              <w:t xml:space="preserve">. Ses travaux sont dirigés par Normand Boucher, co-responsable du regroupement, et porteront sur le dispositif de soutien à l’exercice des droits des personnes ayant des incapacités au Canada. Une analyse comparative concernant ce dispositif sera effectuée dans les différentes provinces au Canada de même qu'entre le Canada et la Grande-Bretagne (avec un accent sur la situation écossaise), l'Australie, la Suède, le Danemark et les Pays-Bas. </w:t>
            </w:r>
            <w:r w:rsidRPr="009737A4">
              <w:rPr>
                <w:rFonts w:ascii="Corbel" w:hAnsi="Corbel"/>
                <w:b/>
                <w:bCs/>
                <w:sz w:val="24"/>
                <w:szCs w:val="24"/>
              </w:rPr>
              <w:t>BIENVENUE!</w:t>
            </w:r>
          </w:p>
          <w:p w14:paraId="19242DD7" w14:textId="0687AA8A" w:rsidR="009737A4" w:rsidRDefault="009737A4" w:rsidP="009737A4">
            <w:pPr>
              <w:pStyle w:val="ListParagraph"/>
              <w:tabs>
                <w:tab w:val="left" w:pos="5940"/>
              </w:tabs>
              <w:spacing w:after="120"/>
              <w:ind w:left="1077"/>
              <w:contextualSpacing w:val="0"/>
              <w:rPr>
                <w:rFonts w:ascii="Corbel" w:hAnsi="Corbel"/>
                <w:b/>
                <w:bCs/>
                <w:sz w:val="24"/>
                <w:szCs w:val="24"/>
              </w:rPr>
            </w:pPr>
            <w:r w:rsidRPr="009737A4">
              <w:rPr>
                <w:rFonts w:ascii="Corbel" w:hAnsi="Corbel"/>
                <w:sz w:val="24"/>
                <w:szCs w:val="24"/>
              </w:rPr>
              <w:t xml:space="preserve">In January 2020, </w:t>
            </w:r>
            <w:hyperlink r:id="rId44" w:history="1">
              <w:r w:rsidRPr="00206DE2">
                <w:rPr>
                  <w:rStyle w:val="Hyperlink"/>
                  <w:rFonts w:ascii="Corbel" w:hAnsi="Corbel"/>
                  <w:b/>
                  <w:bCs/>
                  <w:color w:val="00B050"/>
                  <w:sz w:val="24"/>
                  <w:szCs w:val="24"/>
                </w:rPr>
                <w:t>Shan</w:t>
              </w:r>
              <w:r w:rsidR="00A25631" w:rsidRPr="00206DE2">
                <w:rPr>
                  <w:rStyle w:val="Hyperlink"/>
                  <w:rFonts w:ascii="Corbel" w:hAnsi="Corbel"/>
                  <w:b/>
                  <w:bCs/>
                  <w:color w:val="00B050"/>
                  <w:sz w:val="24"/>
                  <w:szCs w:val="24"/>
                </w:rPr>
                <w:t>n</w:t>
              </w:r>
              <w:r w:rsidRPr="00206DE2">
                <w:rPr>
                  <w:rStyle w:val="Hyperlink"/>
                  <w:rFonts w:ascii="Corbel" w:hAnsi="Corbel"/>
                  <w:b/>
                  <w:bCs/>
                  <w:color w:val="00B050"/>
                  <w:sz w:val="24"/>
                  <w:szCs w:val="24"/>
                </w:rPr>
                <w:t>o</w:t>
              </w:r>
              <w:r w:rsidR="00A25631" w:rsidRPr="00206DE2">
                <w:rPr>
                  <w:rStyle w:val="Hyperlink"/>
                  <w:rFonts w:ascii="Corbel" w:hAnsi="Corbel"/>
                  <w:b/>
                  <w:bCs/>
                  <w:color w:val="00B050"/>
                  <w:sz w:val="24"/>
                  <w:szCs w:val="24"/>
                </w:rPr>
                <w:t xml:space="preserve">n </w:t>
              </w:r>
              <w:proofErr w:type="spellStart"/>
              <w:r w:rsidR="00A25631" w:rsidRPr="00206DE2">
                <w:rPr>
                  <w:rStyle w:val="Hyperlink"/>
                  <w:rFonts w:ascii="Corbel" w:hAnsi="Corbel"/>
                  <w:b/>
                  <w:bCs/>
                  <w:color w:val="00B050"/>
                  <w:sz w:val="24"/>
                  <w:szCs w:val="24"/>
                </w:rPr>
                <w:t>Dina</w:t>
              </w:r>
              <w:r w:rsidRPr="00206DE2">
                <w:rPr>
                  <w:rStyle w:val="Hyperlink"/>
                  <w:rFonts w:ascii="Corbel" w:hAnsi="Corbel"/>
                  <w:b/>
                  <w:bCs/>
                  <w:color w:val="00B050"/>
                  <w:sz w:val="24"/>
                  <w:szCs w:val="24"/>
                </w:rPr>
                <w:t>n</w:t>
              </w:r>
              <w:proofErr w:type="spellEnd"/>
            </w:hyperlink>
            <w:r>
              <w:rPr>
                <w:rFonts w:ascii="Corbel" w:hAnsi="Corbel"/>
                <w:sz w:val="24"/>
                <w:szCs w:val="24"/>
              </w:rPr>
              <w:t>,</w:t>
            </w:r>
            <w:r w:rsidRPr="009737A4">
              <w:rPr>
                <w:rFonts w:ascii="Corbel" w:hAnsi="Corbel"/>
                <w:sz w:val="24"/>
                <w:szCs w:val="24"/>
              </w:rPr>
              <w:t xml:space="preserve"> a Postdoctoral Fellow, joined the </w:t>
            </w:r>
            <w:r w:rsidRPr="00C84992">
              <w:rPr>
                <w:rFonts w:ascii="Corbel" w:hAnsi="Corbel"/>
                <w:b/>
                <w:bCs/>
                <w:color w:val="00B050"/>
                <w:sz w:val="24"/>
                <w:szCs w:val="24"/>
              </w:rPr>
              <w:t>Quebec Provincial Cluster</w:t>
            </w:r>
            <w:r w:rsidRPr="009737A4">
              <w:rPr>
                <w:rFonts w:ascii="Corbel" w:hAnsi="Corbel"/>
                <w:sz w:val="24"/>
                <w:szCs w:val="24"/>
              </w:rPr>
              <w:t xml:space="preserve">. Her supervisor is Normand Boucher, the Cluster Co-Lead. </w:t>
            </w:r>
            <w:r w:rsidR="00A25631">
              <w:rPr>
                <w:rFonts w:ascii="Corbel" w:hAnsi="Corbel"/>
                <w:sz w:val="24"/>
                <w:szCs w:val="24"/>
              </w:rPr>
              <w:t>Shanno</w:t>
            </w:r>
            <w:r w:rsidRPr="009737A4">
              <w:rPr>
                <w:rFonts w:ascii="Corbel" w:hAnsi="Corbel"/>
                <w:sz w:val="24"/>
                <w:szCs w:val="24"/>
              </w:rPr>
              <w:t xml:space="preserve">n’s work will focus on the support system for exercising the rights of persons with disabilities in Canada. A comparative analysis of this system will be carried out in the different provinces in Canada as well as between Canada and Great Britain (with a focus on the situation in Scotland), Australia, Sweden, </w:t>
            </w:r>
            <w:proofErr w:type="gramStart"/>
            <w:r w:rsidRPr="009737A4">
              <w:rPr>
                <w:rFonts w:ascii="Corbel" w:hAnsi="Corbel"/>
                <w:sz w:val="24"/>
                <w:szCs w:val="24"/>
              </w:rPr>
              <w:t>Denmark</w:t>
            </w:r>
            <w:proofErr w:type="gramEnd"/>
            <w:r w:rsidRPr="009737A4">
              <w:rPr>
                <w:rFonts w:ascii="Corbel" w:hAnsi="Corbel"/>
                <w:sz w:val="24"/>
                <w:szCs w:val="24"/>
              </w:rPr>
              <w:t xml:space="preserve"> and the Netherlands. </w:t>
            </w:r>
            <w:r w:rsidRPr="009737A4">
              <w:rPr>
                <w:rFonts w:ascii="Corbel" w:hAnsi="Corbel"/>
                <w:b/>
                <w:bCs/>
                <w:sz w:val="24"/>
                <w:szCs w:val="24"/>
              </w:rPr>
              <w:t>WELCOME!</w:t>
            </w:r>
          </w:p>
          <w:p w14:paraId="1DA613E0" w14:textId="77777777" w:rsidR="00DE3AFB" w:rsidRDefault="00DE3AFB" w:rsidP="009737A4">
            <w:pPr>
              <w:pStyle w:val="ListParagraph"/>
              <w:tabs>
                <w:tab w:val="left" w:pos="5940"/>
              </w:tabs>
              <w:spacing w:after="120"/>
              <w:ind w:left="1077"/>
              <w:contextualSpacing w:val="0"/>
              <w:rPr>
                <w:rFonts w:ascii="Corbel" w:hAnsi="Corbel"/>
                <w:sz w:val="24"/>
                <w:szCs w:val="24"/>
              </w:rPr>
            </w:pPr>
          </w:p>
          <w:p w14:paraId="2357E359" w14:textId="0D6C91DB" w:rsidR="00246AD1" w:rsidRDefault="00246AD1" w:rsidP="00246AD1">
            <w:pPr>
              <w:pStyle w:val="ListParagraph"/>
              <w:numPr>
                <w:ilvl w:val="0"/>
                <w:numId w:val="2"/>
              </w:numPr>
              <w:tabs>
                <w:tab w:val="left" w:pos="5940"/>
              </w:tabs>
              <w:spacing w:after="120"/>
              <w:rPr>
                <w:rFonts w:ascii="Corbel" w:hAnsi="Corbel"/>
                <w:sz w:val="24"/>
                <w:szCs w:val="24"/>
              </w:rPr>
            </w:pPr>
            <w:r>
              <w:rPr>
                <w:rFonts w:ascii="Corbel" w:hAnsi="Corbel"/>
                <w:sz w:val="24"/>
                <w:szCs w:val="24"/>
              </w:rPr>
              <w:t xml:space="preserve">Upcoming presentation by CRWDP Student Fellow </w:t>
            </w:r>
            <w:hyperlink r:id="rId45" w:history="1">
              <w:r w:rsidRPr="00246AD1">
                <w:rPr>
                  <w:rStyle w:val="Hyperlink"/>
                  <w:rFonts w:ascii="Corbel" w:hAnsi="Corbel"/>
                  <w:b/>
                  <w:bCs/>
                  <w:color w:val="00B050"/>
                  <w:sz w:val="24"/>
                  <w:szCs w:val="24"/>
                </w:rPr>
                <w:t>Duygu Gulseren</w:t>
              </w:r>
            </w:hyperlink>
            <w:r>
              <w:rPr>
                <w:rFonts w:ascii="Corbel" w:hAnsi="Corbel"/>
                <w:sz w:val="24"/>
                <w:szCs w:val="24"/>
              </w:rPr>
              <w:t>:</w:t>
            </w:r>
          </w:p>
          <w:p w14:paraId="7DB99569" w14:textId="77777777" w:rsidR="00246AD1" w:rsidRDefault="00246AD1" w:rsidP="00246AD1">
            <w:pPr>
              <w:pStyle w:val="ListParagraph"/>
              <w:numPr>
                <w:ilvl w:val="1"/>
                <w:numId w:val="2"/>
              </w:numPr>
              <w:tabs>
                <w:tab w:val="left" w:pos="5940"/>
              </w:tabs>
              <w:spacing w:after="120"/>
              <w:rPr>
                <w:rFonts w:ascii="Corbel" w:hAnsi="Corbel"/>
                <w:sz w:val="24"/>
                <w:szCs w:val="24"/>
              </w:rPr>
            </w:pPr>
            <w:r w:rsidRPr="00246AD1">
              <w:rPr>
                <w:rFonts w:ascii="Corbel" w:hAnsi="Corbel"/>
                <w:sz w:val="24"/>
                <w:szCs w:val="24"/>
              </w:rPr>
              <w:t xml:space="preserve">Gulseren, D., </w:t>
            </w:r>
            <w:proofErr w:type="spellStart"/>
            <w:r w:rsidRPr="00246AD1">
              <w:rPr>
                <w:rFonts w:ascii="Corbel" w:hAnsi="Corbel"/>
                <w:sz w:val="24"/>
                <w:szCs w:val="24"/>
              </w:rPr>
              <w:t>Sayin</w:t>
            </w:r>
            <w:proofErr w:type="spellEnd"/>
            <w:r w:rsidRPr="00246AD1">
              <w:rPr>
                <w:rFonts w:ascii="Corbel" w:hAnsi="Corbel"/>
                <w:sz w:val="24"/>
                <w:szCs w:val="24"/>
              </w:rPr>
              <w:t xml:space="preserve">, F.K., Turner, N., </w:t>
            </w:r>
            <w:proofErr w:type="spellStart"/>
            <w:r w:rsidRPr="00246AD1">
              <w:rPr>
                <w:rFonts w:ascii="Corbel" w:hAnsi="Corbel"/>
                <w:sz w:val="24"/>
                <w:szCs w:val="24"/>
              </w:rPr>
              <w:t>Kelloway</w:t>
            </w:r>
            <w:proofErr w:type="spellEnd"/>
            <w:r w:rsidRPr="00246AD1">
              <w:rPr>
                <w:rFonts w:ascii="Corbel" w:hAnsi="Corbel"/>
                <w:sz w:val="24"/>
                <w:szCs w:val="24"/>
              </w:rPr>
              <w:t>, K. (2020). The role of transformational leadership preventing chronic pain disability at work: Work-in-progress. Presented at the Administrative Sciences Association of Canada, Virtual Conference.</w:t>
            </w:r>
          </w:p>
          <w:p w14:paraId="30E46D3D" w14:textId="77777777" w:rsidR="00FD542F" w:rsidRPr="00F275A5" w:rsidRDefault="00FD542F" w:rsidP="00F86C8A">
            <w:pPr>
              <w:pStyle w:val="ListParagraph"/>
              <w:keepNext/>
              <w:spacing w:after="120"/>
              <w:ind w:left="1080"/>
              <w:contextualSpacing w:val="0"/>
              <w:rPr>
                <w:rFonts w:ascii="Corbel" w:hAnsi="Corbel"/>
                <w:sz w:val="28"/>
                <w:szCs w:val="28"/>
              </w:rPr>
            </w:pPr>
          </w:p>
          <w:p w14:paraId="6D64A215" w14:textId="6DF75ACD" w:rsidR="00467064" w:rsidRDefault="00751026" w:rsidP="00130E31">
            <w:pPr>
              <w:pStyle w:val="Heading2"/>
              <w:spacing w:after="240"/>
              <w:outlineLvl w:val="1"/>
              <w:rPr>
                <w:color w:val="auto"/>
              </w:rPr>
            </w:pPr>
            <w:bookmarkStart w:id="5" w:name="_Hlk518983006"/>
            <w:bookmarkEnd w:id="4"/>
            <w:r w:rsidRPr="0061784D">
              <w:rPr>
                <w:color w:val="auto"/>
              </w:rPr>
              <w:t>Community and Partner News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6746"/>
            </w:tblGrid>
            <w:tr w:rsidR="00190A71" w14:paraId="78117F11" w14:textId="77777777" w:rsidTr="00015CF1">
              <w:tc>
                <w:tcPr>
                  <w:tcW w:w="2955" w:type="dxa"/>
                </w:tcPr>
                <w:p w14:paraId="402C9911" w14:textId="77777777" w:rsidR="00190A71" w:rsidRDefault="00190A71" w:rsidP="00C61F53">
                  <w:pPr>
                    <w:framePr w:hSpace="180" w:wrap="around" w:vAnchor="text" w:hAnchor="page" w:xAlign="center" w:y="-32"/>
                  </w:pPr>
                  <w:r>
                    <w:rPr>
                      <w:noProof/>
                    </w:rPr>
                    <w:lastRenderedPageBreak/>
                    <w:drawing>
                      <wp:inline distT="0" distB="0" distL="0" distR="0" wp14:anchorId="720D007B" wp14:editId="7937BABF">
                        <wp:extent cx="1647825" cy="1206776"/>
                        <wp:effectExtent l="0" t="0" r="0" b="0"/>
                        <wp:docPr id="17" name="Picture 17" descr="Photo of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1820902" cy="1333528"/>
                                </a:xfrm>
                                <a:prstGeom prst="rect">
                                  <a:avLst/>
                                </a:prstGeom>
                                <a:noFill/>
                                <a:ln>
                                  <a:noFill/>
                                </a:ln>
                              </pic:spPr>
                            </pic:pic>
                          </a:graphicData>
                        </a:graphic>
                      </wp:inline>
                    </w:drawing>
                  </w:r>
                </w:p>
              </w:tc>
              <w:tc>
                <w:tcPr>
                  <w:tcW w:w="6755" w:type="dxa"/>
                </w:tcPr>
                <w:p w14:paraId="145BA411" w14:textId="77777777" w:rsidR="00190A71" w:rsidRDefault="00190A71" w:rsidP="00C61F53">
                  <w:pPr>
                    <w:pStyle w:val="ListParagraph"/>
                    <w:framePr w:hSpace="180" w:wrap="around" w:vAnchor="text" w:hAnchor="page" w:xAlign="center" w:y="-32"/>
                    <w:numPr>
                      <w:ilvl w:val="0"/>
                      <w:numId w:val="18"/>
                    </w:numPr>
                    <w:tabs>
                      <w:tab w:val="left" w:pos="5940"/>
                    </w:tabs>
                    <w:spacing w:after="120"/>
                    <w:rPr>
                      <w:rFonts w:ascii="Corbel" w:hAnsi="Corbel"/>
                      <w:sz w:val="24"/>
                      <w:szCs w:val="24"/>
                    </w:rPr>
                  </w:pPr>
                  <w:r w:rsidRPr="00A76137">
                    <w:rPr>
                      <w:rFonts w:ascii="Corbel" w:hAnsi="Corbel"/>
                      <w:sz w:val="24"/>
                      <w:szCs w:val="24"/>
                    </w:rPr>
                    <w:t>Dr. Neil Bose, Memorial University’s Vice-President (Research) has officially appointed </w:t>
                  </w:r>
                  <w:r w:rsidRPr="00A76137">
                    <w:rPr>
                      <w:rFonts w:ascii="Corbel" w:hAnsi="Corbel"/>
                      <w:b/>
                      <w:bCs/>
                      <w:color w:val="00B050"/>
                      <w:sz w:val="24"/>
                      <w:szCs w:val="24"/>
                    </w:rPr>
                    <w:t>Dr. Kim Cullen and Dr. Lorenzo Moro</w:t>
                  </w:r>
                  <w:r w:rsidRPr="000222F0">
                    <w:rPr>
                      <w:rFonts w:ascii="Corbel" w:hAnsi="Corbel"/>
                      <w:sz w:val="24"/>
                      <w:szCs w:val="24"/>
                    </w:rPr>
                    <w:t xml:space="preserve"> as</w:t>
                  </w:r>
                  <w:r w:rsidRPr="000222F0">
                    <w:rPr>
                      <w:rFonts w:ascii="Corbel" w:hAnsi="Corbel"/>
                      <w:b/>
                      <w:bCs/>
                      <w:sz w:val="24"/>
                      <w:szCs w:val="24"/>
                    </w:rPr>
                    <w:t xml:space="preserve"> </w:t>
                  </w:r>
                  <w:r w:rsidRPr="00A76137">
                    <w:rPr>
                      <w:rFonts w:ascii="Corbel" w:hAnsi="Corbel"/>
                      <w:b/>
                      <w:bCs/>
                      <w:color w:val="00B050"/>
                      <w:sz w:val="24"/>
                      <w:szCs w:val="24"/>
                    </w:rPr>
                    <w:t>SafetyNet's new Co-Directors effective June 1, 2020</w:t>
                  </w:r>
                  <w:r w:rsidRPr="00A76137">
                    <w:rPr>
                      <w:rFonts w:ascii="Corbel" w:hAnsi="Corbel"/>
                      <w:sz w:val="24"/>
                      <w:szCs w:val="24"/>
                    </w:rPr>
                    <w:t xml:space="preserve">. </w:t>
                  </w:r>
                </w:p>
                <w:p w14:paraId="7E54035A" w14:textId="78B49237" w:rsidR="00190A71" w:rsidRPr="00190A71" w:rsidRDefault="00190A71" w:rsidP="00C61F53">
                  <w:pPr>
                    <w:pStyle w:val="ListParagraph"/>
                    <w:framePr w:hSpace="180" w:wrap="around" w:vAnchor="text" w:hAnchor="page" w:xAlign="center" w:y="-32"/>
                    <w:tabs>
                      <w:tab w:val="left" w:pos="5940"/>
                    </w:tabs>
                    <w:spacing w:after="120"/>
                    <w:ind w:left="1080"/>
                    <w:rPr>
                      <w:rFonts w:ascii="Corbel" w:hAnsi="Corbel"/>
                      <w:sz w:val="24"/>
                      <w:szCs w:val="24"/>
                    </w:rPr>
                  </w:pPr>
                  <w:r w:rsidRPr="005B73FE">
                    <w:rPr>
                      <w:rFonts w:ascii="Corbel" w:hAnsi="Corbel"/>
                      <w:b/>
                      <w:bCs/>
                      <w:sz w:val="24"/>
                      <w:szCs w:val="24"/>
                    </w:rPr>
                    <w:t>Dr. Kim Cullen</w:t>
                  </w:r>
                  <w:r w:rsidRPr="00A76137">
                    <w:rPr>
                      <w:rFonts w:ascii="Corbel" w:hAnsi="Corbel"/>
                      <w:sz w:val="24"/>
                      <w:szCs w:val="24"/>
                    </w:rPr>
                    <w:t xml:space="preserve"> is an Assistant Professor with the School of Human Kinetics and Recreation and is </w:t>
                  </w:r>
                </w:p>
              </w:tc>
            </w:tr>
          </w:tbl>
          <w:bookmarkEnd w:id="5"/>
          <w:p w14:paraId="4A093ECE" w14:textId="2205D0A2" w:rsidR="00590246" w:rsidRDefault="00015CF1" w:rsidP="00A76137">
            <w:pPr>
              <w:pStyle w:val="ListParagraph"/>
              <w:tabs>
                <w:tab w:val="left" w:pos="5940"/>
              </w:tabs>
              <w:spacing w:after="120"/>
              <w:ind w:left="1080"/>
              <w:rPr>
                <w:rFonts w:ascii="Corbel" w:hAnsi="Corbel"/>
                <w:sz w:val="24"/>
                <w:szCs w:val="24"/>
              </w:rPr>
            </w:pPr>
            <w:r w:rsidRPr="00A76137">
              <w:rPr>
                <w:rFonts w:ascii="Corbel" w:hAnsi="Corbel"/>
                <w:sz w:val="24"/>
                <w:szCs w:val="24"/>
              </w:rPr>
              <w:t>cross appointed to the Faculty of Medicine, Community Health and Humanities. Dr. Cullen has extensive clinical expertise in the delivery of work disability prevention services to injured workers. Her research focuses on how work and health interconnect – how work can affect health, both positively and negatively, and how poor health can affect the ability to work sustainably.</w:t>
            </w:r>
          </w:p>
          <w:p w14:paraId="2E4ED9C9" w14:textId="67405489" w:rsidR="00590246" w:rsidRPr="00A76137" w:rsidRDefault="0074358A" w:rsidP="00A76137">
            <w:pPr>
              <w:pStyle w:val="ListParagraph"/>
              <w:tabs>
                <w:tab w:val="left" w:pos="5940"/>
              </w:tabs>
              <w:spacing w:after="120"/>
              <w:ind w:left="1080"/>
              <w:rPr>
                <w:rFonts w:ascii="Corbel" w:hAnsi="Corbel"/>
                <w:sz w:val="24"/>
                <w:szCs w:val="24"/>
              </w:rPr>
            </w:pPr>
            <w:hyperlink r:id="rId47" w:tgtFrame="_blank" w:tooltip="https://www.mun.ca/engineering/about/people/lorenzomoro.php&#10;Ctrl+Click to follow link" w:history="1">
              <w:r w:rsidR="00A76137" w:rsidRPr="005B73FE">
                <w:rPr>
                  <w:rFonts w:ascii="Corbel" w:hAnsi="Corbel"/>
                  <w:b/>
                  <w:bCs/>
                  <w:sz w:val="24"/>
                  <w:szCs w:val="24"/>
                </w:rPr>
                <w:t>Dr. Lorenzo Moro</w:t>
              </w:r>
            </w:hyperlink>
            <w:r w:rsidR="00A76137" w:rsidRPr="00A76137">
              <w:rPr>
                <w:rFonts w:ascii="Corbel" w:hAnsi="Corbel"/>
                <w:sz w:val="24"/>
                <w:szCs w:val="24"/>
              </w:rPr>
              <w:t xml:space="preserve"> is an Assistant Professor with the Faculty of Engineering and Applied Science. His research focuses on the development of new design methods and procedures for designers to predict noise and vibration levels on ships and to mitigate noise emissions from ships. Dr. Moro is the lead investigator on multiple transdisciplinary research projects focusing on occupational safety and environmental footprint of vessels, developed in collaboration with community partners, </w:t>
            </w:r>
            <w:proofErr w:type="gramStart"/>
            <w:r w:rsidR="00A76137" w:rsidRPr="00A76137">
              <w:rPr>
                <w:rFonts w:ascii="Corbel" w:hAnsi="Corbel"/>
                <w:sz w:val="24"/>
                <w:szCs w:val="24"/>
              </w:rPr>
              <w:t>industry</w:t>
            </w:r>
            <w:proofErr w:type="gramEnd"/>
            <w:r w:rsidR="00A76137" w:rsidRPr="00A76137">
              <w:rPr>
                <w:rFonts w:ascii="Corbel" w:hAnsi="Corbel"/>
                <w:sz w:val="24"/>
                <w:szCs w:val="24"/>
              </w:rPr>
              <w:t xml:space="preserve"> and government agencies.</w:t>
            </w:r>
          </w:p>
          <w:p w14:paraId="105087D8" w14:textId="05A889BD" w:rsidR="00A76137" w:rsidRPr="00A76137" w:rsidRDefault="00A76137" w:rsidP="00A76137">
            <w:pPr>
              <w:pStyle w:val="ListParagraph"/>
              <w:tabs>
                <w:tab w:val="left" w:pos="5940"/>
              </w:tabs>
              <w:spacing w:after="120"/>
              <w:ind w:left="1080"/>
              <w:rPr>
                <w:rFonts w:ascii="Corbel" w:hAnsi="Corbel"/>
                <w:sz w:val="24"/>
                <w:szCs w:val="24"/>
              </w:rPr>
            </w:pPr>
            <w:r w:rsidRPr="00A76137">
              <w:rPr>
                <w:rFonts w:ascii="Corbel" w:hAnsi="Corbel"/>
                <w:sz w:val="24"/>
                <w:szCs w:val="24"/>
              </w:rPr>
              <w:t xml:space="preserve">Former Co-Directors Drs. </w:t>
            </w:r>
            <w:hyperlink r:id="rId48" w:history="1">
              <w:r w:rsidRPr="00A76137">
                <w:rPr>
                  <w:rStyle w:val="Hyperlink"/>
                  <w:rFonts w:ascii="Corbel" w:hAnsi="Corbel"/>
                  <w:sz w:val="24"/>
                  <w:szCs w:val="24"/>
                </w:rPr>
                <w:t>Stephen Bornstein</w:t>
              </w:r>
            </w:hyperlink>
            <w:r w:rsidRPr="00A76137">
              <w:rPr>
                <w:rFonts w:ascii="Corbel" w:hAnsi="Corbel"/>
                <w:sz w:val="24"/>
                <w:szCs w:val="24"/>
              </w:rPr>
              <w:t xml:space="preserve"> and </w:t>
            </w:r>
            <w:hyperlink r:id="rId49" w:history="1">
              <w:r w:rsidRPr="00A76137">
                <w:rPr>
                  <w:rStyle w:val="Hyperlink"/>
                  <w:rFonts w:ascii="Corbel" w:hAnsi="Corbel"/>
                  <w:sz w:val="24"/>
                  <w:szCs w:val="24"/>
                </w:rPr>
                <w:t xml:space="preserve">Barbara </w:t>
              </w:r>
              <w:proofErr w:type="spellStart"/>
              <w:r w:rsidRPr="00A76137">
                <w:rPr>
                  <w:rStyle w:val="Hyperlink"/>
                  <w:rFonts w:ascii="Corbel" w:hAnsi="Corbel"/>
                  <w:sz w:val="24"/>
                  <w:szCs w:val="24"/>
                </w:rPr>
                <w:t>Neis</w:t>
              </w:r>
              <w:proofErr w:type="spellEnd"/>
            </w:hyperlink>
            <w:r w:rsidRPr="00A76137">
              <w:rPr>
                <w:rFonts w:ascii="Corbel" w:hAnsi="Corbel"/>
                <w:sz w:val="24"/>
                <w:szCs w:val="24"/>
              </w:rPr>
              <w:t xml:space="preserve"> continue to collaborate with </w:t>
            </w:r>
            <w:r w:rsidRPr="000222F0">
              <w:rPr>
                <w:rFonts w:ascii="Corbel" w:hAnsi="Corbel"/>
                <w:b/>
                <w:bCs/>
                <w:color w:val="00B050"/>
                <w:sz w:val="24"/>
                <w:szCs w:val="24"/>
              </w:rPr>
              <w:t>SafetyNet</w:t>
            </w:r>
            <w:r w:rsidRPr="00A76137">
              <w:rPr>
                <w:rFonts w:ascii="Corbel" w:hAnsi="Corbel"/>
                <w:sz w:val="24"/>
                <w:szCs w:val="24"/>
              </w:rPr>
              <w:t xml:space="preserve"> as Senior Research Associates. </w:t>
            </w:r>
            <w:r w:rsidRPr="000222F0">
              <w:rPr>
                <w:rFonts w:ascii="Corbel" w:hAnsi="Corbel"/>
                <w:b/>
                <w:bCs/>
                <w:color w:val="00B050"/>
                <w:sz w:val="24"/>
                <w:szCs w:val="24"/>
              </w:rPr>
              <w:t xml:space="preserve">SafetyNet </w:t>
            </w:r>
            <w:r w:rsidRPr="00A76137">
              <w:rPr>
                <w:rFonts w:ascii="Corbel" w:hAnsi="Corbel"/>
                <w:sz w:val="24"/>
                <w:szCs w:val="24"/>
              </w:rPr>
              <w:t xml:space="preserve">remains supported by Program Coordinator, </w:t>
            </w:r>
            <w:hyperlink r:id="rId50" w:history="1">
              <w:r w:rsidRPr="00A76137">
                <w:rPr>
                  <w:rStyle w:val="Hyperlink"/>
                  <w:rFonts w:ascii="Corbel" w:hAnsi="Corbel"/>
                  <w:sz w:val="24"/>
                  <w:szCs w:val="24"/>
                </w:rPr>
                <w:t>Amanda Butt</w:t>
              </w:r>
            </w:hyperlink>
            <w:r w:rsidRPr="00A76137">
              <w:rPr>
                <w:rFonts w:ascii="Corbel" w:hAnsi="Corbel"/>
                <w:sz w:val="24"/>
                <w:szCs w:val="24"/>
              </w:rPr>
              <w:t>, and Administrative Coordinator, Angela Drake.</w:t>
            </w:r>
          </w:p>
          <w:p w14:paraId="1D4AD22F" w14:textId="6908D4FB" w:rsidR="00A76137" w:rsidRPr="00A76137" w:rsidRDefault="00A76137" w:rsidP="00A76137">
            <w:pPr>
              <w:pStyle w:val="ListParagraph"/>
              <w:tabs>
                <w:tab w:val="left" w:pos="5940"/>
              </w:tabs>
              <w:spacing w:after="120"/>
              <w:ind w:left="1080"/>
              <w:rPr>
                <w:rFonts w:ascii="Corbel" w:hAnsi="Corbel"/>
                <w:sz w:val="24"/>
                <w:szCs w:val="24"/>
              </w:rPr>
            </w:pPr>
            <w:r w:rsidRPr="00A76137">
              <w:rPr>
                <w:rFonts w:ascii="Corbel" w:hAnsi="Corbel"/>
                <w:sz w:val="24"/>
                <w:szCs w:val="24"/>
              </w:rPr>
              <w:t xml:space="preserve">SafetyNet Co-Directors look forward to working with community partners, faculty members, and other research partners to continue to increase multidisciplinary research, knowledge exchange and education in occupational health and safety in Newfoundland &amp; Labrador. </w:t>
            </w:r>
          </w:p>
          <w:p w14:paraId="292C30EB" w14:textId="7AD8E909" w:rsidR="00A76137" w:rsidRPr="00CD10F2" w:rsidRDefault="00A76137" w:rsidP="00CD10F2">
            <w:pPr>
              <w:tabs>
                <w:tab w:val="left" w:pos="5940"/>
              </w:tabs>
              <w:spacing w:after="120"/>
              <w:ind w:left="1080"/>
              <w:rPr>
                <w:rFonts w:ascii="Corbel" w:hAnsi="Corbel"/>
                <w:sz w:val="24"/>
                <w:szCs w:val="24"/>
              </w:rPr>
            </w:pPr>
            <w:r w:rsidRPr="00A76137">
              <w:rPr>
                <w:rFonts w:ascii="Corbel" w:hAnsi="Corbel"/>
                <w:sz w:val="24"/>
                <w:szCs w:val="24"/>
              </w:rPr>
              <w:t xml:space="preserve">See </w:t>
            </w:r>
            <w:hyperlink r:id="rId51" w:history="1">
              <w:r w:rsidRPr="00A76137">
                <w:rPr>
                  <w:rStyle w:val="Hyperlink"/>
                  <w:rFonts w:ascii="Corbel" w:hAnsi="Corbel"/>
                  <w:sz w:val="24"/>
                  <w:szCs w:val="24"/>
                </w:rPr>
                <w:t>‘Interest and enthusiasm’ Co-directors appointed to SafetyNet Gazette</w:t>
              </w:r>
            </w:hyperlink>
            <w:r w:rsidRPr="00A76137">
              <w:rPr>
                <w:rFonts w:ascii="Corbel" w:hAnsi="Corbel"/>
                <w:sz w:val="24"/>
                <w:szCs w:val="24"/>
              </w:rPr>
              <w:t xml:space="preserve"> feature.</w:t>
            </w:r>
          </w:p>
          <w:p w14:paraId="0657FBF8" w14:textId="77777777" w:rsidR="00843789" w:rsidRDefault="00843789" w:rsidP="00130E31">
            <w:pPr>
              <w:pStyle w:val="Heading2"/>
              <w:spacing w:after="240"/>
              <w:outlineLvl w:val="1"/>
              <w:rPr>
                <w:color w:val="auto"/>
              </w:rPr>
            </w:pPr>
          </w:p>
          <w:p w14:paraId="679C18F4" w14:textId="2073678B" w:rsidR="006268C0" w:rsidRDefault="006268C0" w:rsidP="00130E31">
            <w:pPr>
              <w:pStyle w:val="Heading2"/>
              <w:spacing w:after="240"/>
              <w:outlineLvl w:val="1"/>
              <w:rPr>
                <w:color w:val="auto"/>
              </w:rPr>
            </w:pPr>
            <w:r w:rsidRPr="0061784D">
              <w:rPr>
                <w:color w:val="auto"/>
              </w:rPr>
              <w:t xml:space="preserve">News from Our Partner, </w:t>
            </w:r>
            <w:r w:rsidR="008418B6" w:rsidRPr="0061784D">
              <w:rPr>
                <w:color w:val="auto"/>
              </w:rPr>
              <w:t xml:space="preserve">the </w:t>
            </w:r>
            <w:r w:rsidRPr="0061784D">
              <w:rPr>
                <w:color w:val="auto"/>
              </w:rPr>
              <w:t>Institute for Work &amp; Health (IWH)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5113"/>
            </w:tblGrid>
            <w:tr w:rsidR="00410676" w14:paraId="260AA5C2" w14:textId="77777777" w:rsidTr="00410676">
              <w:trPr>
                <w:trHeight w:val="816"/>
              </w:trPr>
              <w:tc>
                <w:tcPr>
                  <w:tcW w:w="4578" w:type="dxa"/>
                </w:tcPr>
                <w:p w14:paraId="6EAED6B8" w14:textId="77777777" w:rsidR="00410676" w:rsidRDefault="00410676" w:rsidP="00C61F53">
                  <w:pPr>
                    <w:framePr w:hSpace="180" w:wrap="around" w:vAnchor="text" w:hAnchor="page" w:xAlign="center" w:y="-32"/>
                  </w:pPr>
                  <w:r>
                    <w:rPr>
                      <w:noProof/>
                    </w:rPr>
                    <w:drawing>
                      <wp:inline distT="0" distB="0" distL="0" distR="0" wp14:anchorId="13DE3155" wp14:editId="2E247786">
                        <wp:extent cx="2769870" cy="565232"/>
                        <wp:effectExtent l="0" t="0" r="0" b="6350"/>
                        <wp:docPr id="18" name="Picture 18" descr="Institute for Work &amp; Health (IWH) Logo. Research Excellence. Advancing Employee Health.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stitute for Work &amp; Health (IWH) Logo. Research Excellence. Advancing Employee Health. ">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8135" cy="605691"/>
                                </a:xfrm>
                                <a:prstGeom prst="rect">
                                  <a:avLst/>
                                </a:prstGeom>
                                <a:noFill/>
                                <a:ln>
                                  <a:noFill/>
                                </a:ln>
                              </pic:spPr>
                            </pic:pic>
                          </a:graphicData>
                        </a:graphic>
                      </wp:inline>
                    </w:drawing>
                  </w:r>
                </w:p>
              </w:tc>
              <w:tc>
                <w:tcPr>
                  <w:tcW w:w="5113" w:type="dxa"/>
                </w:tcPr>
                <w:p w14:paraId="66D8CBAD" w14:textId="1044E397" w:rsidR="00410676" w:rsidRDefault="0074358A" w:rsidP="00C61F53">
                  <w:pPr>
                    <w:pStyle w:val="ListParagraph"/>
                    <w:framePr w:hSpace="180" w:wrap="around" w:vAnchor="text" w:hAnchor="page" w:xAlign="center" w:y="-32"/>
                    <w:numPr>
                      <w:ilvl w:val="0"/>
                      <w:numId w:val="11"/>
                    </w:numPr>
                    <w:spacing w:after="120"/>
                    <w:contextualSpacing w:val="0"/>
                  </w:pPr>
                  <w:hyperlink r:id="rId54" w:history="1">
                    <w:r w:rsidR="00410676" w:rsidRPr="0086738F">
                      <w:rPr>
                        <w:rStyle w:val="Hyperlink"/>
                        <w:rFonts w:ascii="Corbel" w:hAnsi="Corbel"/>
                        <w:b/>
                        <w:bCs/>
                        <w:color w:val="00B050"/>
                        <w:sz w:val="24"/>
                        <w:szCs w:val="24"/>
                      </w:rPr>
                      <w:t>How IWH research is adapting to reflect COVID-19 context</w:t>
                    </w:r>
                  </w:hyperlink>
                  <w:r w:rsidR="00410676">
                    <w:rPr>
                      <w:rStyle w:val="Hyperlink"/>
                      <w:b/>
                      <w:bCs/>
                      <w:color w:val="00B050"/>
                    </w:rPr>
                    <w:t xml:space="preserve">. </w:t>
                  </w:r>
                  <w:r w:rsidR="00410676" w:rsidRPr="00317892">
                    <w:rPr>
                      <w:rFonts w:ascii="Corbel" w:hAnsi="Corbel"/>
                      <w:sz w:val="24"/>
                      <w:szCs w:val="24"/>
                    </w:rPr>
                    <w:t xml:space="preserve">It will likely take time for researchers, </w:t>
                  </w:r>
                  <w:r w:rsidR="00787BA3" w:rsidRPr="00317892">
                    <w:rPr>
                      <w:rFonts w:ascii="Corbel" w:hAnsi="Corbel"/>
                      <w:sz w:val="24"/>
                      <w:szCs w:val="24"/>
                    </w:rPr>
                    <w:t>workplace</w:t>
                  </w:r>
                </w:p>
              </w:tc>
            </w:tr>
          </w:tbl>
          <w:p w14:paraId="1AEF7AAC" w14:textId="07554482" w:rsidR="003A0378" w:rsidRDefault="00730349" w:rsidP="00843789">
            <w:pPr>
              <w:pStyle w:val="ListParagraph"/>
              <w:spacing w:after="120"/>
              <w:ind w:left="1080"/>
              <w:contextualSpacing w:val="0"/>
              <w:rPr>
                <w:rFonts w:ascii="Corbel" w:hAnsi="Corbel"/>
                <w:sz w:val="24"/>
                <w:szCs w:val="24"/>
              </w:rPr>
            </w:pPr>
            <w:r w:rsidRPr="00317892">
              <w:rPr>
                <w:rFonts w:ascii="Corbel" w:hAnsi="Corbel"/>
                <w:sz w:val="24"/>
                <w:szCs w:val="24"/>
              </w:rPr>
              <w:t>parties and policymakers to understand the impact of the COVID-19 pandemic on the intersection between work and health. Here at the Institute, several ongoing studies are being adapted to reflect new pandemic realities.</w:t>
            </w:r>
            <w:r w:rsidR="00787BA3">
              <w:rPr>
                <w:rFonts w:ascii="Corbel" w:hAnsi="Corbel"/>
                <w:sz w:val="24"/>
                <w:szCs w:val="24"/>
              </w:rPr>
              <w:t xml:space="preserve"> </w:t>
            </w:r>
          </w:p>
          <w:p w14:paraId="6D31D151" w14:textId="77777777" w:rsidR="00DE3AFB" w:rsidRPr="00843789" w:rsidRDefault="00DE3AFB" w:rsidP="00843789">
            <w:pPr>
              <w:pStyle w:val="ListParagraph"/>
              <w:spacing w:after="120"/>
              <w:ind w:left="1080"/>
              <w:contextualSpacing w:val="0"/>
              <w:rPr>
                <w:b/>
                <w:bCs/>
                <w:color w:val="00B050"/>
                <w:u w:val="single"/>
              </w:rPr>
            </w:pPr>
          </w:p>
          <w:bookmarkStart w:id="6" w:name="_Hlk44398177"/>
          <w:p w14:paraId="14DE2AF6" w14:textId="6E42A0CA" w:rsidR="00317892" w:rsidRPr="00317892" w:rsidRDefault="00D341B8" w:rsidP="006A0BDC">
            <w:pPr>
              <w:pStyle w:val="ListParagraph"/>
              <w:numPr>
                <w:ilvl w:val="0"/>
                <w:numId w:val="11"/>
              </w:numPr>
              <w:spacing w:after="120"/>
              <w:rPr>
                <w:rFonts w:ascii="Corbel" w:hAnsi="Corbel"/>
                <w:b/>
                <w:bCs/>
                <w:color w:val="00B050"/>
                <w:sz w:val="24"/>
                <w:szCs w:val="24"/>
              </w:rPr>
            </w:pPr>
            <w:r>
              <w:fldChar w:fldCharType="begin"/>
            </w:r>
            <w:r>
              <w:instrText xml:space="preserve"> HYPERLINK "http://www.safety2021canada.com/" </w:instrText>
            </w:r>
            <w:r>
              <w:fldChar w:fldCharType="separate"/>
            </w:r>
            <w:r w:rsidR="00317892" w:rsidRPr="00317892">
              <w:rPr>
                <w:rStyle w:val="Hyperlink"/>
                <w:rFonts w:ascii="Corbel" w:hAnsi="Corbel"/>
                <w:b/>
                <w:bCs/>
                <w:color w:val="00B050"/>
                <w:sz w:val="24"/>
                <w:szCs w:val="24"/>
              </w:rPr>
              <w:t>XXII World Congress on Safety and Health at Work now taking place in September 2021</w:t>
            </w:r>
            <w:r>
              <w:rPr>
                <w:rStyle w:val="Hyperlink"/>
                <w:rFonts w:ascii="Corbel" w:hAnsi="Corbel"/>
                <w:b/>
                <w:bCs/>
                <w:color w:val="00B050"/>
                <w:sz w:val="24"/>
                <w:szCs w:val="24"/>
              </w:rPr>
              <w:fldChar w:fldCharType="end"/>
            </w:r>
            <w:r w:rsidR="00317892">
              <w:rPr>
                <w:rFonts w:ascii="Corbel" w:hAnsi="Corbel"/>
                <w:b/>
                <w:bCs/>
                <w:color w:val="00B050"/>
                <w:sz w:val="24"/>
                <w:szCs w:val="24"/>
              </w:rPr>
              <w:t xml:space="preserve">. </w:t>
            </w:r>
            <w:r w:rsidR="00317892" w:rsidRPr="00317892">
              <w:rPr>
                <w:rFonts w:ascii="Corbel" w:hAnsi="Corbel"/>
                <w:sz w:val="24"/>
                <w:szCs w:val="24"/>
              </w:rPr>
              <w:t xml:space="preserve">In light of public health guidance regarding COVID-19, the International Organizing Committee (IOC) of the </w:t>
            </w:r>
            <w:r w:rsidR="00317892" w:rsidRPr="00592992">
              <w:rPr>
                <w:rFonts w:ascii="Corbel" w:hAnsi="Corbel"/>
                <w:b/>
                <w:bCs/>
                <w:color w:val="00B050"/>
                <w:sz w:val="24"/>
                <w:szCs w:val="24"/>
              </w:rPr>
              <w:t>XXII World Congress on Safety and Health at Work</w:t>
            </w:r>
            <w:r w:rsidR="00317892" w:rsidRPr="00592992">
              <w:rPr>
                <w:rFonts w:ascii="Corbel" w:hAnsi="Corbel"/>
                <w:color w:val="00B050"/>
                <w:sz w:val="24"/>
                <w:szCs w:val="24"/>
              </w:rPr>
              <w:t xml:space="preserve"> </w:t>
            </w:r>
            <w:r w:rsidR="00317892" w:rsidRPr="00317892">
              <w:rPr>
                <w:rFonts w:ascii="Corbel" w:hAnsi="Corbel"/>
                <w:sz w:val="24"/>
                <w:szCs w:val="24"/>
              </w:rPr>
              <w:t xml:space="preserve">has made the difficult decision to postpone the event, which will now take place </w:t>
            </w:r>
            <w:r w:rsidR="00317892" w:rsidRPr="00592992">
              <w:rPr>
                <w:rFonts w:ascii="Corbel" w:hAnsi="Corbel"/>
                <w:b/>
                <w:bCs/>
                <w:sz w:val="24"/>
                <w:szCs w:val="24"/>
              </w:rPr>
              <w:lastRenderedPageBreak/>
              <w:t>September 19 – 22, 2021</w:t>
            </w:r>
            <w:r w:rsidR="00317892" w:rsidRPr="00317892">
              <w:rPr>
                <w:rFonts w:ascii="Corbel" w:hAnsi="Corbel"/>
                <w:sz w:val="24"/>
                <w:szCs w:val="24"/>
              </w:rPr>
              <w:t>.</w:t>
            </w:r>
            <w:r w:rsidR="00317892" w:rsidRPr="00317892">
              <w:rPr>
                <w:rFonts w:ascii="Arial" w:hAnsi="Arial" w:cs="Arial"/>
                <w:sz w:val="24"/>
                <w:szCs w:val="24"/>
              </w:rPr>
              <w:t> </w:t>
            </w:r>
            <w:r w:rsidR="00317892" w:rsidRPr="00317892">
              <w:rPr>
                <w:rFonts w:ascii="Corbel" w:hAnsi="Corbel"/>
                <w:sz w:val="24"/>
                <w:szCs w:val="24"/>
              </w:rPr>
              <w:t xml:space="preserve">The good news is that the Congress will still take place at the Metro Toronto Convention Centre in the heart of downtown Toronto, Canada, exploring the Congress theme </w:t>
            </w:r>
            <w:r w:rsidR="00317892" w:rsidRPr="00833CF6">
              <w:rPr>
                <w:rFonts w:ascii="Corbel" w:hAnsi="Corbel"/>
                <w:b/>
                <w:bCs/>
                <w:sz w:val="24"/>
                <w:szCs w:val="24"/>
              </w:rPr>
              <w:t>Prevention in the Connected Age: Global solutions to achieve safe and healthy work for all</w:t>
            </w:r>
            <w:r w:rsidR="00317892" w:rsidRPr="00317892">
              <w:rPr>
                <w:rFonts w:ascii="Corbel" w:hAnsi="Corbel"/>
                <w:sz w:val="24"/>
                <w:szCs w:val="24"/>
              </w:rPr>
              <w:t>. The Congress is also being expanded to include virtual options, including live streaming to facilitate further global engagement.</w:t>
            </w:r>
          </w:p>
          <w:p w14:paraId="4A3C12E8" w14:textId="43E77AD2" w:rsidR="006C653C" w:rsidRDefault="00317892" w:rsidP="00843789">
            <w:pPr>
              <w:pStyle w:val="ListParagraph"/>
              <w:spacing w:after="120"/>
              <w:ind w:left="1080"/>
              <w:contextualSpacing w:val="0"/>
              <w:rPr>
                <w:rFonts w:ascii="Corbel" w:hAnsi="Corbel"/>
                <w:sz w:val="24"/>
                <w:szCs w:val="24"/>
              </w:rPr>
            </w:pPr>
            <w:r w:rsidRPr="00317892">
              <w:rPr>
                <w:rFonts w:ascii="Corbel" w:hAnsi="Corbel"/>
                <w:sz w:val="24"/>
                <w:szCs w:val="24"/>
              </w:rPr>
              <w:t>Given the impact of COVID-19 on workplaces around the world, the IOC has also decided to convene a virtual meeting of global thought leaders focused on COVID-19 on October 5, 2020.</w:t>
            </w:r>
            <w:r w:rsidRPr="00317892">
              <w:rPr>
                <w:rFonts w:ascii="Arial" w:hAnsi="Arial" w:cs="Arial"/>
                <w:sz w:val="24"/>
                <w:szCs w:val="24"/>
              </w:rPr>
              <w:t> </w:t>
            </w:r>
            <w:r w:rsidRPr="00317892">
              <w:rPr>
                <w:rFonts w:ascii="Corbel" w:hAnsi="Corbel"/>
                <w:sz w:val="24"/>
                <w:szCs w:val="24"/>
              </w:rPr>
              <w:t>More information about this meeting and how to participate will be posted to the Congress</w:t>
            </w:r>
            <w:r w:rsidRPr="00317892">
              <w:rPr>
                <w:rFonts w:ascii="Arial" w:hAnsi="Arial" w:cs="Arial"/>
                <w:sz w:val="24"/>
                <w:szCs w:val="24"/>
              </w:rPr>
              <w:t> </w:t>
            </w:r>
            <w:r w:rsidRPr="00317892">
              <w:rPr>
                <w:rFonts w:ascii="Corbel" w:hAnsi="Corbel"/>
                <w:sz w:val="24"/>
                <w:szCs w:val="24"/>
              </w:rPr>
              <w:t>website in the coming weeks.</w:t>
            </w:r>
            <w:r w:rsidR="00273A7E">
              <w:rPr>
                <w:rFonts w:ascii="Corbel" w:hAnsi="Corbel"/>
                <w:sz w:val="24"/>
                <w:szCs w:val="24"/>
              </w:rPr>
              <w:t xml:space="preserve"> </w:t>
            </w:r>
          </w:p>
          <w:p w14:paraId="1B85931C" w14:textId="77777777" w:rsidR="006C653C" w:rsidRDefault="006C653C" w:rsidP="00843789">
            <w:pPr>
              <w:pStyle w:val="ListParagraph"/>
              <w:spacing w:after="120"/>
              <w:ind w:left="1080"/>
              <w:contextualSpacing w:val="0"/>
            </w:pPr>
          </w:p>
          <w:p w14:paraId="11F9FEBF" w14:textId="47F2CF2A" w:rsidR="00317892" w:rsidRDefault="0074358A" w:rsidP="006C653C">
            <w:pPr>
              <w:pStyle w:val="ListParagraph"/>
              <w:numPr>
                <w:ilvl w:val="0"/>
                <w:numId w:val="11"/>
              </w:numPr>
              <w:spacing w:after="120"/>
              <w:contextualSpacing w:val="0"/>
              <w:rPr>
                <w:rFonts w:ascii="Corbel" w:hAnsi="Corbel"/>
                <w:sz w:val="24"/>
                <w:szCs w:val="24"/>
              </w:rPr>
            </w:pPr>
            <w:hyperlink r:id="rId55" w:history="1">
              <w:r w:rsidR="0086738F" w:rsidRPr="0086738F">
                <w:rPr>
                  <w:rStyle w:val="Hyperlink"/>
                  <w:rFonts w:ascii="Corbel" w:hAnsi="Corbel"/>
                  <w:b/>
                  <w:bCs/>
                  <w:color w:val="00B050"/>
                  <w:sz w:val="24"/>
                  <w:szCs w:val="24"/>
                </w:rPr>
                <w:t>COVID-19 concerns greater for workers with health conditions</w:t>
              </w:r>
            </w:hyperlink>
            <w:r w:rsidR="0086738F">
              <w:rPr>
                <w:rFonts w:ascii="Corbel" w:hAnsi="Corbel"/>
                <w:sz w:val="24"/>
                <w:szCs w:val="24"/>
              </w:rPr>
              <w:t xml:space="preserve">. </w:t>
            </w:r>
            <w:r w:rsidR="0086738F" w:rsidRPr="0086738F">
              <w:rPr>
                <w:rFonts w:ascii="Corbel" w:hAnsi="Corbel"/>
                <w:sz w:val="24"/>
                <w:szCs w:val="24"/>
              </w:rPr>
              <w:t xml:space="preserve">The COVID-19 pandemic has left many in Canada’s workforce worried about their health and finances. Those worries are even greater for workers living with an underlying and invisible chronic health condition. In the planning of health and safety responses to COVID-19 and the ultimate reopening of workplaces, employers should be aware of the unique needs of this potentially vulnerable group of workers, writes IWH Scientist </w:t>
            </w:r>
            <w:hyperlink r:id="rId56" w:history="1">
              <w:r w:rsidR="0086738F" w:rsidRPr="00833CF6">
                <w:rPr>
                  <w:rStyle w:val="Hyperlink"/>
                  <w:rFonts w:ascii="Corbel" w:hAnsi="Corbel"/>
                  <w:b/>
                  <w:bCs/>
                  <w:color w:val="00B050"/>
                  <w:sz w:val="24"/>
                  <w:szCs w:val="24"/>
                </w:rPr>
                <w:t>Dr. Arif Jetha</w:t>
              </w:r>
            </w:hyperlink>
            <w:r w:rsidR="0086738F" w:rsidRPr="00833CF6">
              <w:rPr>
                <w:rFonts w:ascii="Corbel" w:hAnsi="Corbel"/>
                <w:color w:val="00B050"/>
                <w:sz w:val="24"/>
                <w:szCs w:val="24"/>
              </w:rPr>
              <w:t xml:space="preserve"> </w:t>
            </w:r>
            <w:r w:rsidR="0086738F" w:rsidRPr="0086738F">
              <w:rPr>
                <w:rFonts w:ascii="Corbel" w:hAnsi="Corbel"/>
                <w:sz w:val="24"/>
                <w:szCs w:val="24"/>
              </w:rPr>
              <w:t xml:space="preserve">in </w:t>
            </w:r>
            <w:r w:rsidR="0086738F" w:rsidRPr="00F72CA7">
              <w:rPr>
                <w:rFonts w:ascii="Corbel" w:hAnsi="Corbel"/>
                <w:b/>
                <w:bCs/>
                <w:sz w:val="24"/>
                <w:szCs w:val="24"/>
              </w:rPr>
              <w:t>The Conversation</w:t>
            </w:r>
            <w:r w:rsidR="0086738F" w:rsidRPr="0086738F">
              <w:rPr>
                <w:rFonts w:ascii="Corbel" w:hAnsi="Corbel"/>
                <w:sz w:val="24"/>
                <w:szCs w:val="24"/>
              </w:rPr>
              <w:t>.</w:t>
            </w:r>
          </w:p>
          <w:p w14:paraId="6132B8DE" w14:textId="77777777" w:rsidR="006D2952" w:rsidRPr="00EC5DAE" w:rsidRDefault="006D2952" w:rsidP="00843789">
            <w:pPr>
              <w:pStyle w:val="ListParagraph"/>
              <w:spacing w:after="120"/>
              <w:ind w:left="1080"/>
              <w:contextualSpacing w:val="0"/>
              <w:rPr>
                <w:rFonts w:ascii="Corbel" w:hAnsi="Corbel"/>
                <w:sz w:val="28"/>
                <w:szCs w:val="28"/>
              </w:rPr>
            </w:pPr>
          </w:p>
          <w:bookmarkEnd w:id="6"/>
          <w:p w14:paraId="1643AC2E" w14:textId="1D262211" w:rsidR="006E212A" w:rsidRPr="0061784D" w:rsidRDefault="00107B53" w:rsidP="008C1E89">
            <w:pPr>
              <w:pStyle w:val="Heading2"/>
              <w:keepNext/>
              <w:spacing w:after="240"/>
              <w:outlineLvl w:val="1"/>
              <w:rPr>
                <w:color w:val="auto"/>
              </w:rPr>
            </w:pPr>
            <w:r w:rsidRPr="0061784D">
              <w:rPr>
                <w:color w:val="auto"/>
              </w:rPr>
              <w:t xml:space="preserve">Other </w:t>
            </w:r>
            <w:r w:rsidR="00B65496" w:rsidRPr="0061784D">
              <w:rPr>
                <w:color w:val="auto"/>
              </w:rPr>
              <w:t>Resources</w:t>
            </w:r>
            <w:r w:rsidR="00C93883" w:rsidRPr="0061784D">
              <w:rPr>
                <w:color w:val="auto"/>
              </w:rPr>
              <w:t xml:space="preserve"> and </w:t>
            </w:r>
            <w:r w:rsidR="00492865" w:rsidRPr="0061784D">
              <w:rPr>
                <w:color w:val="auto"/>
              </w:rPr>
              <w:t>O</w:t>
            </w:r>
            <w:r w:rsidR="00C93883" w:rsidRPr="0061784D">
              <w:rPr>
                <w:color w:val="auto"/>
              </w:rPr>
              <w:t>pportunities</w:t>
            </w:r>
          </w:p>
          <w:p w14:paraId="498FBD1B" w14:textId="4B4B03C2" w:rsidR="00797CE5" w:rsidRDefault="0074358A" w:rsidP="006A0BDC">
            <w:pPr>
              <w:pStyle w:val="ListParagraph"/>
              <w:numPr>
                <w:ilvl w:val="0"/>
                <w:numId w:val="12"/>
              </w:numPr>
              <w:spacing w:after="120"/>
              <w:contextualSpacing w:val="0"/>
              <w:rPr>
                <w:rFonts w:ascii="Corbel" w:hAnsi="Corbel"/>
                <w:sz w:val="24"/>
                <w:szCs w:val="24"/>
              </w:rPr>
            </w:pPr>
            <w:hyperlink r:id="rId57" w:history="1">
              <w:r w:rsidR="00797CE5" w:rsidRPr="00797CE5">
                <w:rPr>
                  <w:rStyle w:val="Hyperlink"/>
                  <w:rFonts w:ascii="Corbel" w:hAnsi="Corbel"/>
                  <w:b/>
                  <w:bCs/>
                  <w:color w:val="00B050"/>
                  <w:sz w:val="24"/>
                  <w:szCs w:val="24"/>
                </w:rPr>
                <w:t>Monitoring the CRPD: Your Feedback Matters</w:t>
              </w:r>
            </w:hyperlink>
            <w:r w:rsidR="00797CE5">
              <w:rPr>
                <w:rFonts w:ascii="Corbel" w:hAnsi="Corbel"/>
                <w:sz w:val="24"/>
                <w:szCs w:val="24"/>
              </w:rPr>
              <w:t xml:space="preserve">. </w:t>
            </w:r>
            <w:r w:rsidR="00797CE5" w:rsidRPr="00797CE5">
              <w:rPr>
                <w:rFonts w:ascii="Corbel" w:hAnsi="Corbel"/>
                <w:sz w:val="24"/>
                <w:szCs w:val="24"/>
              </w:rPr>
              <w:t xml:space="preserve">The </w:t>
            </w:r>
            <w:r w:rsidR="00797CE5" w:rsidRPr="00FB0AE0">
              <w:rPr>
                <w:rFonts w:ascii="Corbel" w:hAnsi="Corbel"/>
                <w:b/>
                <w:bCs/>
                <w:color w:val="00B050"/>
                <w:sz w:val="24"/>
                <w:szCs w:val="24"/>
              </w:rPr>
              <w:t>Canadian Human Rights Commission</w:t>
            </w:r>
            <w:r w:rsidR="00797CE5" w:rsidRPr="00FB0AE0">
              <w:rPr>
                <w:rFonts w:ascii="Corbel" w:hAnsi="Corbel"/>
                <w:color w:val="00B050"/>
                <w:sz w:val="24"/>
                <w:szCs w:val="24"/>
              </w:rPr>
              <w:t xml:space="preserve"> </w:t>
            </w:r>
            <w:r w:rsidR="00797CE5" w:rsidRPr="00797CE5">
              <w:rPr>
                <w:rFonts w:ascii="Corbel" w:hAnsi="Corbel"/>
                <w:sz w:val="24"/>
                <w:szCs w:val="24"/>
              </w:rPr>
              <w:t xml:space="preserve">is Canada’s human rights watchdog, with a responsibility to both promote and protect human rights. As a part of that role, the Commission was recently given a new responsibility to monitor the implementation of the </w:t>
            </w:r>
            <w:r w:rsidR="00797CE5" w:rsidRPr="00FB0AE0">
              <w:rPr>
                <w:rFonts w:ascii="Corbel" w:hAnsi="Corbel"/>
                <w:b/>
                <w:bCs/>
                <w:sz w:val="24"/>
                <w:szCs w:val="24"/>
              </w:rPr>
              <w:t>United Nations Convention on the Rights of Persons with Disabilities (CRPD)</w:t>
            </w:r>
            <w:r w:rsidR="00797CE5" w:rsidRPr="00797CE5">
              <w:rPr>
                <w:rFonts w:ascii="Corbel" w:hAnsi="Corbel"/>
                <w:sz w:val="24"/>
                <w:szCs w:val="24"/>
              </w:rPr>
              <w:t xml:space="preserve"> in Canada.</w:t>
            </w:r>
            <w:r w:rsidR="007652E7">
              <w:rPr>
                <w:rFonts w:ascii="Corbel" w:hAnsi="Corbel"/>
                <w:sz w:val="24"/>
                <w:szCs w:val="24"/>
              </w:rPr>
              <w:t xml:space="preserve"> The survey was launched to </w:t>
            </w:r>
            <w:r w:rsidR="00797CE5" w:rsidRPr="007652E7">
              <w:rPr>
                <w:rFonts w:ascii="Corbel" w:hAnsi="Corbel"/>
                <w:sz w:val="24"/>
                <w:szCs w:val="24"/>
              </w:rPr>
              <w:t>engage with diverse rights holders across Canada</w:t>
            </w:r>
            <w:r w:rsidR="00FB0AE0">
              <w:rPr>
                <w:rFonts w:ascii="Corbel" w:hAnsi="Corbel"/>
                <w:sz w:val="24"/>
                <w:szCs w:val="24"/>
              </w:rPr>
              <w:t>,</w:t>
            </w:r>
            <w:r w:rsidR="00797CE5" w:rsidRPr="007652E7">
              <w:rPr>
                <w:rFonts w:ascii="Corbel" w:hAnsi="Corbel"/>
                <w:sz w:val="24"/>
                <w:szCs w:val="24"/>
              </w:rPr>
              <w:t xml:space="preserve"> to hear your lived experiences and opinions on this important topic.</w:t>
            </w:r>
            <w:r w:rsidR="007652E7">
              <w:rPr>
                <w:rFonts w:ascii="Corbel" w:hAnsi="Corbel"/>
                <w:sz w:val="24"/>
                <w:szCs w:val="24"/>
              </w:rPr>
              <w:t xml:space="preserve"> </w:t>
            </w:r>
            <w:r w:rsidR="007652E7" w:rsidRPr="007652E7">
              <w:rPr>
                <w:rFonts w:ascii="Corbel" w:hAnsi="Corbel"/>
                <w:b/>
                <w:bCs/>
                <w:sz w:val="24"/>
                <w:szCs w:val="24"/>
              </w:rPr>
              <w:t>The deadline to complete the survey is July 17</w:t>
            </w:r>
            <w:r w:rsidR="007652E7" w:rsidRPr="007652E7">
              <w:rPr>
                <w:rFonts w:ascii="Corbel" w:hAnsi="Corbel"/>
                <w:b/>
                <w:bCs/>
                <w:sz w:val="24"/>
                <w:szCs w:val="24"/>
                <w:vertAlign w:val="superscript"/>
              </w:rPr>
              <w:t>th</w:t>
            </w:r>
            <w:r w:rsidR="007652E7">
              <w:rPr>
                <w:rFonts w:ascii="Corbel" w:hAnsi="Corbel"/>
                <w:sz w:val="24"/>
                <w:szCs w:val="24"/>
              </w:rPr>
              <w:t xml:space="preserve">. </w:t>
            </w:r>
          </w:p>
          <w:p w14:paraId="17DBF6BB" w14:textId="77777777" w:rsidR="00DE3AFB" w:rsidRPr="007652E7" w:rsidRDefault="00DE3AFB" w:rsidP="00DE3AFB">
            <w:pPr>
              <w:pStyle w:val="ListParagraph"/>
              <w:spacing w:after="120"/>
              <w:ind w:left="1080"/>
              <w:contextualSpacing w:val="0"/>
              <w:rPr>
                <w:rFonts w:ascii="Corbel" w:hAnsi="Corbel"/>
                <w:sz w:val="24"/>
                <w:szCs w:val="24"/>
              </w:rPr>
            </w:pPr>
          </w:p>
          <w:p w14:paraId="26B81ADF" w14:textId="6C9521D2" w:rsidR="00C2556A" w:rsidRDefault="0074358A" w:rsidP="00F86C8A">
            <w:pPr>
              <w:pStyle w:val="ListParagraph"/>
              <w:numPr>
                <w:ilvl w:val="0"/>
                <w:numId w:val="12"/>
              </w:numPr>
              <w:spacing w:after="120"/>
              <w:contextualSpacing w:val="0"/>
              <w:rPr>
                <w:rFonts w:ascii="Corbel" w:hAnsi="Corbel"/>
                <w:sz w:val="24"/>
                <w:szCs w:val="24"/>
              </w:rPr>
            </w:pPr>
            <w:hyperlink r:id="rId58" w:history="1">
              <w:r w:rsidR="00797CE5" w:rsidRPr="00797CE5">
                <w:rPr>
                  <w:rStyle w:val="Hyperlink"/>
                  <w:rFonts w:ascii="Corbel" w:hAnsi="Corbel"/>
                  <w:b/>
                  <w:bCs/>
                  <w:color w:val="00B050"/>
                  <w:sz w:val="24"/>
                  <w:szCs w:val="24"/>
                </w:rPr>
                <w:t>Accessibility in the public service resources by the Government of Canada</w:t>
              </w:r>
              <w:r w:rsidR="00797CE5" w:rsidRPr="00797CE5">
                <w:rPr>
                  <w:rStyle w:val="Hyperlink"/>
                  <w:rFonts w:ascii="Corbel" w:hAnsi="Corbel"/>
                  <w:sz w:val="24"/>
                  <w:szCs w:val="24"/>
                </w:rPr>
                <w:t>.</w:t>
              </w:r>
            </w:hyperlink>
            <w:r w:rsidR="00797CE5">
              <w:rPr>
                <w:rFonts w:ascii="Corbel" w:hAnsi="Corbel"/>
                <w:sz w:val="24"/>
                <w:szCs w:val="24"/>
              </w:rPr>
              <w:t xml:space="preserve"> These resources include the i</w:t>
            </w:r>
            <w:r w:rsidR="00797CE5" w:rsidRPr="00797CE5">
              <w:rPr>
                <w:rFonts w:ascii="Corbel" w:hAnsi="Corbel"/>
                <w:sz w:val="24"/>
                <w:szCs w:val="24"/>
              </w:rPr>
              <w:t>nformation on accessibility in the public service, including the accessibility strategy for the public service, supporting initiatives and legislation</w:t>
            </w:r>
            <w:r w:rsidR="00797CE5">
              <w:rPr>
                <w:rFonts w:ascii="Corbel" w:hAnsi="Corbel"/>
                <w:sz w:val="24"/>
                <w:szCs w:val="24"/>
              </w:rPr>
              <w:t>.</w:t>
            </w:r>
          </w:p>
          <w:p w14:paraId="0DBEF232" w14:textId="77777777" w:rsidR="00DE3AFB" w:rsidRPr="00DE3AFB" w:rsidRDefault="00DE3AFB" w:rsidP="00DE3AFB">
            <w:pPr>
              <w:pStyle w:val="ListParagraph"/>
              <w:rPr>
                <w:rFonts w:ascii="Corbel" w:hAnsi="Corbel"/>
                <w:sz w:val="24"/>
                <w:szCs w:val="24"/>
              </w:rPr>
            </w:pPr>
          </w:p>
          <w:p w14:paraId="1BFF7B32" w14:textId="77777777" w:rsidR="00843789" w:rsidRDefault="00843789" w:rsidP="00F86C8A">
            <w:pPr>
              <w:pStyle w:val="ListParagraph"/>
              <w:numPr>
                <w:ilvl w:val="0"/>
                <w:numId w:val="12"/>
              </w:numPr>
              <w:spacing w:after="120"/>
              <w:contextualSpacing w:val="0"/>
              <w:rPr>
                <w:rFonts w:ascii="Corbel" w:hAnsi="Corbel"/>
                <w:sz w:val="24"/>
                <w:szCs w:val="24"/>
              </w:rPr>
            </w:pPr>
            <w:r w:rsidRPr="00843789">
              <w:rPr>
                <w:rFonts w:ascii="Corbel" w:hAnsi="Corbel"/>
                <w:b/>
                <w:bCs/>
                <w:color w:val="00B050"/>
                <w:sz w:val="24"/>
                <w:szCs w:val="24"/>
              </w:rPr>
              <w:t>The directory of services and programs for persons with disabilities</w:t>
            </w:r>
            <w:r w:rsidRPr="00843789">
              <w:rPr>
                <w:rFonts w:ascii="Corbel" w:hAnsi="Corbel"/>
                <w:color w:val="00B050"/>
                <w:sz w:val="24"/>
                <w:szCs w:val="24"/>
              </w:rPr>
              <w:t xml:space="preserve"> </w:t>
            </w:r>
            <w:r>
              <w:rPr>
                <w:rFonts w:ascii="Corbel" w:hAnsi="Corbel"/>
                <w:sz w:val="24"/>
                <w:szCs w:val="24"/>
              </w:rPr>
              <w:t>which are</w:t>
            </w:r>
            <w:r w:rsidRPr="00843789">
              <w:rPr>
                <w:rFonts w:ascii="Corbel" w:hAnsi="Corbel"/>
                <w:sz w:val="24"/>
                <w:szCs w:val="24"/>
              </w:rPr>
              <w:t xml:space="preserve"> offered by community groups and government agencies </w:t>
            </w:r>
            <w:r>
              <w:rPr>
                <w:rFonts w:ascii="Corbel" w:hAnsi="Corbel"/>
                <w:sz w:val="24"/>
                <w:szCs w:val="24"/>
              </w:rPr>
              <w:t xml:space="preserve">is available on the website of </w:t>
            </w:r>
            <w:r w:rsidRPr="00843789">
              <w:rPr>
                <w:rFonts w:ascii="Corbel" w:hAnsi="Corbel"/>
                <w:sz w:val="24"/>
                <w:szCs w:val="24"/>
              </w:rPr>
              <w:t>Premier’s Council on Disabilities, New Brunswick</w:t>
            </w:r>
            <w:r>
              <w:rPr>
                <w:rFonts w:ascii="Corbel" w:hAnsi="Corbel"/>
                <w:sz w:val="24"/>
                <w:szCs w:val="24"/>
              </w:rPr>
              <w:t xml:space="preserve">. </w:t>
            </w:r>
            <w:hyperlink r:id="rId59" w:history="1">
              <w:r w:rsidRPr="00843789">
                <w:rPr>
                  <w:rStyle w:val="Hyperlink"/>
                  <w:rFonts w:ascii="Corbel" w:hAnsi="Corbel"/>
                  <w:sz w:val="24"/>
                  <w:szCs w:val="24"/>
                </w:rPr>
                <w:t>You can access the directory of services and programs here</w:t>
              </w:r>
            </w:hyperlink>
            <w:r>
              <w:rPr>
                <w:rFonts w:ascii="Corbel" w:hAnsi="Corbel"/>
                <w:sz w:val="24"/>
                <w:szCs w:val="24"/>
              </w:rPr>
              <w:t>.</w:t>
            </w:r>
          </w:p>
          <w:p w14:paraId="7B37F382" w14:textId="7041C61D" w:rsidR="006D3A19" w:rsidRPr="007A73CF" w:rsidRDefault="006D3A19" w:rsidP="000C45D7">
            <w:pPr>
              <w:pStyle w:val="ListParagraph"/>
              <w:spacing w:after="120"/>
              <w:ind w:left="1080"/>
              <w:contextualSpacing w:val="0"/>
              <w:rPr>
                <w:rFonts w:ascii="Corbel" w:hAnsi="Corbel"/>
                <w:sz w:val="28"/>
                <w:szCs w:val="28"/>
              </w:rPr>
            </w:pPr>
          </w:p>
          <w:p w14:paraId="01D645D1" w14:textId="77777777" w:rsidR="003D27C1" w:rsidRDefault="003D27C1" w:rsidP="003D27C1">
            <w:pPr>
              <w:pStyle w:val="Heading2"/>
              <w:spacing w:after="240"/>
              <w:outlineLvl w:val="1"/>
              <w:rPr>
                <w:color w:val="auto"/>
              </w:rPr>
            </w:pPr>
            <w:r w:rsidRPr="000718C8">
              <w:rPr>
                <w:color w:val="auto"/>
              </w:rPr>
              <w:t>CRWDP Publications and Resources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7085"/>
            </w:tblGrid>
            <w:tr w:rsidR="003D27C1" w14:paraId="20681BED" w14:textId="77777777" w:rsidTr="00A52C86">
              <w:tc>
                <w:tcPr>
                  <w:tcW w:w="2616" w:type="dxa"/>
                </w:tcPr>
                <w:p w14:paraId="144101B9" w14:textId="77777777" w:rsidR="003D27C1" w:rsidRDefault="003D27C1" w:rsidP="003D27C1">
                  <w:pPr>
                    <w:framePr w:hSpace="180" w:wrap="around" w:vAnchor="text" w:hAnchor="page" w:xAlign="center" w:y="-32"/>
                  </w:pPr>
                  <w:r>
                    <w:rPr>
                      <w:noProof/>
                    </w:rPr>
                    <w:lastRenderedPageBreak/>
                    <w:drawing>
                      <wp:inline distT="0" distB="0" distL="0" distR="0" wp14:anchorId="6CE4ED0E" wp14:editId="25672939">
                        <wp:extent cx="1516376" cy="2020900"/>
                        <wp:effectExtent l="0" t="0" r="8255" b="0"/>
                        <wp:docPr id="15" name="Picture 15" descr="Photo of a bookshelf with various books in it.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a bookshelf with various books in it. ">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6376" cy="2020900"/>
                                </a:xfrm>
                                <a:prstGeom prst="rect">
                                  <a:avLst/>
                                </a:prstGeom>
                                <a:noFill/>
                                <a:ln>
                                  <a:noFill/>
                                </a:ln>
                              </pic:spPr>
                            </pic:pic>
                          </a:graphicData>
                        </a:graphic>
                      </wp:inline>
                    </w:drawing>
                  </w:r>
                </w:p>
              </w:tc>
              <w:tc>
                <w:tcPr>
                  <w:tcW w:w="7094" w:type="dxa"/>
                </w:tcPr>
                <w:p w14:paraId="1CEBE2CA" w14:textId="058ACCCF" w:rsidR="003D27C1" w:rsidRDefault="003D27C1" w:rsidP="003D27C1">
                  <w:pPr>
                    <w:pStyle w:val="ListParagraph"/>
                    <w:framePr w:hSpace="180" w:wrap="around" w:vAnchor="text" w:hAnchor="page" w:xAlign="center" w:y="-32"/>
                    <w:numPr>
                      <w:ilvl w:val="0"/>
                      <w:numId w:val="19"/>
                    </w:numPr>
                  </w:pPr>
                  <w:hyperlink r:id="rId62" w:history="1">
                    <w:r w:rsidRPr="001F597B">
                      <w:rPr>
                        <w:rStyle w:val="Hyperlink"/>
                        <w:rFonts w:ascii="Corbel" w:hAnsi="Corbel"/>
                        <w:b/>
                        <w:bCs/>
                        <w:color w:val="00B050"/>
                        <w:sz w:val="24"/>
                        <w:szCs w:val="24"/>
                      </w:rPr>
                      <w:t>New Canadian standard available for work disability prevention management systems</w:t>
                    </w:r>
                  </w:hyperlink>
                  <w:r w:rsidRPr="001F597B">
                    <w:rPr>
                      <w:rFonts w:ascii="Corbel" w:hAnsi="Corbel"/>
                      <w:sz w:val="24"/>
                      <w:szCs w:val="24"/>
                    </w:rPr>
                    <w:t xml:space="preserve">. </w:t>
                  </w:r>
                  <w:r w:rsidRPr="00397CB2">
                    <w:rPr>
                      <w:rFonts w:ascii="Corbel" w:hAnsi="Corbel"/>
                      <w:b/>
                      <w:bCs/>
                      <w:color w:val="00B050"/>
                      <w:sz w:val="24"/>
                      <w:szCs w:val="24"/>
                    </w:rPr>
                    <w:t>CSA Group</w:t>
                  </w:r>
                  <w:r w:rsidRPr="00397CB2">
                    <w:rPr>
                      <w:rFonts w:ascii="Corbel" w:hAnsi="Corbel"/>
                      <w:color w:val="00B050"/>
                      <w:sz w:val="24"/>
                      <w:szCs w:val="24"/>
                    </w:rPr>
                    <w:t xml:space="preserve"> </w:t>
                  </w:r>
                  <w:r w:rsidRPr="001F597B">
                    <w:rPr>
                      <w:rFonts w:ascii="Corbel" w:hAnsi="Corbel"/>
                      <w:sz w:val="24"/>
                      <w:szCs w:val="24"/>
                    </w:rPr>
                    <w:t xml:space="preserve">is pleased to announce a new addition to its Z45001/Z1000 suite of OHS management standards – </w:t>
                  </w:r>
                  <w:r w:rsidRPr="00397CB2">
                    <w:rPr>
                      <w:rFonts w:ascii="Corbel" w:hAnsi="Corbel"/>
                      <w:b/>
                      <w:bCs/>
                      <w:sz w:val="24"/>
                      <w:szCs w:val="24"/>
                    </w:rPr>
                    <w:t>CSA Z1011:20, Work disability management system</w:t>
                  </w:r>
                  <w:r w:rsidRPr="001F597B">
                    <w:rPr>
                      <w:rFonts w:ascii="Corbel" w:hAnsi="Corbel"/>
                      <w:sz w:val="24"/>
                      <w:szCs w:val="24"/>
                    </w:rPr>
                    <w:t xml:space="preserve">. This important new document is the first National Standard </w:t>
                  </w:r>
                  <w:proofErr w:type="gramStart"/>
                  <w:r w:rsidRPr="001F597B">
                    <w:rPr>
                      <w:rFonts w:ascii="Corbel" w:hAnsi="Corbel"/>
                      <w:sz w:val="24"/>
                      <w:szCs w:val="24"/>
                    </w:rPr>
                    <w:t>on the subject of occupational</w:t>
                  </w:r>
                  <w:proofErr w:type="gramEnd"/>
                  <w:r w:rsidRPr="001F597B">
                    <w:rPr>
                      <w:rFonts w:ascii="Corbel" w:hAnsi="Corbel"/>
                      <w:sz w:val="24"/>
                      <w:szCs w:val="24"/>
                    </w:rPr>
                    <w:t xml:space="preserve"> disability management. It is designed to help organizations to effectively manage disability in the workplace, and to develop a Work Disability Management (WDM) System, or to improve an existing WDM System. The continual improvement cycle of this standard</w:t>
                  </w:r>
                  <w:r w:rsidR="00A52C86">
                    <w:rPr>
                      <w:rFonts w:ascii="Corbel" w:hAnsi="Corbel"/>
                      <w:sz w:val="24"/>
                      <w:szCs w:val="24"/>
                    </w:rPr>
                    <w:t xml:space="preserve"> </w:t>
                  </w:r>
                  <w:r w:rsidR="00B925BE">
                    <w:rPr>
                      <w:rFonts w:ascii="Corbel" w:hAnsi="Corbel"/>
                      <w:sz w:val="24"/>
                      <w:szCs w:val="24"/>
                    </w:rPr>
                    <w:t>is</w:t>
                  </w:r>
                </w:p>
              </w:tc>
            </w:tr>
          </w:tbl>
          <w:p w14:paraId="550423F2" w14:textId="4A6B1E67" w:rsidR="003D27C1" w:rsidRPr="001F597B" w:rsidRDefault="00A52C86" w:rsidP="00567BCA">
            <w:pPr>
              <w:tabs>
                <w:tab w:val="left" w:pos="5940"/>
              </w:tabs>
              <w:spacing w:after="120"/>
              <w:ind w:left="1077"/>
              <w:rPr>
                <w:rFonts w:ascii="Corbel" w:hAnsi="Corbel"/>
                <w:sz w:val="24"/>
                <w:szCs w:val="24"/>
              </w:rPr>
            </w:pPr>
            <w:r w:rsidRPr="001F597B">
              <w:rPr>
                <w:rFonts w:ascii="Corbel" w:hAnsi="Corbel"/>
                <w:sz w:val="24"/>
                <w:szCs w:val="24"/>
              </w:rPr>
              <w:t xml:space="preserve">comprised of four modules, commonly known as: Plan – Do – Check – Act. </w:t>
            </w:r>
            <w:r w:rsidRPr="00773397">
              <w:rPr>
                <w:rFonts w:ascii="Corbel" w:hAnsi="Corbel"/>
                <w:sz w:val="24"/>
                <w:szCs w:val="24"/>
              </w:rPr>
              <w:t xml:space="preserve"> The cycle is undertaken</w:t>
            </w:r>
            <w:r>
              <w:rPr>
                <w:rFonts w:ascii="Corbel" w:hAnsi="Corbel"/>
                <w:sz w:val="24"/>
                <w:szCs w:val="24"/>
              </w:rPr>
              <w:t xml:space="preserve"> on a periodic</w:t>
            </w:r>
            <w:r w:rsidRPr="00773397">
              <w:rPr>
                <w:rFonts w:ascii="Corbel" w:hAnsi="Corbel"/>
                <w:sz w:val="24"/>
                <w:szCs w:val="24"/>
              </w:rPr>
              <w:t xml:space="preserve"> </w:t>
            </w:r>
            <w:r w:rsidR="003D27C1" w:rsidRPr="00773397">
              <w:rPr>
                <w:rFonts w:ascii="Corbel" w:hAnsi="Corbel"/>
                <w:sz w:val="24"/>
                <w:szCs w:val="24"/>
              </w:rPr>
              <w:t>basis, with new management system targets being identified, implemented, evaluated, and assessed each cycle, following the successful achievement of previously set targets.</w:t>
            </w:r>
            <w:r w:rsidR="003D27C1">
              <w:rPr>
                <w:rFonts w:ascii="Corbel" w:hAnsi="Corbel"/>
                <w:sz w:val="24"/>
                <w:szCs w:val="24"/>
              </w:rPr>
              <w:t xml:space="preserve"> </w:t>
            </w:r>
            <w:r w:rsidR="003D27C1" w:rsidRPr="001F597B">
              <w:rPr>
                <w:rFonts w:ascii="Corbel" w:hAnsi="Corbel"/>
                <w:sz w:val="24"/>
                <w:szCs w:val="24"/>
              </w:rPr>
              <w:t>Ultimately, a well-functioning WDM System will ensure effective management of workers’ health and other accommodation needs over the employment lifecycle that might otherwise compromise their work engagement and an organization’s productivity. It should be noted, however, that CSA Z1011 is not a standard on medical rehabilitation or claims management.</w:t>
            </w:r>
          </w:p>
          <w:p w14:paraId="1AE3D462" w14:textId="77777777" w:rsidR="003D27C1" w:rsidRPr="006A0BDC" w:rsidRDefault="003D27C1" w:rsidP="003D27C1">
            <w:pPr>
              <w:pStyle w:val="ListParagraph"/>
              <w:numPr>
                <w:ilvl w:val="1"/>
                <w:numId w:val="5"/>
              </w:numPr>
              <w:tabs>
                <w:tab w:val="left" w:pos="5940"/>
              </w:tabs>
              <w:spacing w:after="120"/>
              <w:rPr>
                <w:rFonts w:ascii="Corbel" w:hAnsi="Corbel"/>
                <w:sz w:val="24"/>
                <w:szCs w:val="24"/>
              </w:rPr>
            </w:pPr>
            <w:r w:rsidRPr="006A0BDC">
              <w:rPr>
                <w:rFonts w:ascii="Corbel" w:hAnsi="Corbel"/>
                <w:sz w:val="24"/>
                <w:szCs w:val="24"/>
              </w:rPr>
              <w:t>Read an article about the Workplace Disability Management System Standard (see Part 2, pg. 14 - 16) in the OOHNA Journal | Spring/Summer 2020 issue.</w:t>
            </w:r>
          </w:p>
          <w:p w14:paraId="3157626F" w14:textId="77777777" w:rsidR="003D27C1" w:rsidRPr="00843789" w:rsidRDefault="003D27C1" w:rsidP="003D27C1">
            <w:pPr>
              <w:pStyle w:val="ListParagraph"/>
              <w:tabs>
                <w:tab w:val="left" w:pos="5940"/>
              </w:tabs>
              <w:spacing w:after="120"/>
              <w:ind w:left="1440"/>
              <w:rPr>
                <w:rFonts w:ascii="Corbel" w:hAnsi="Corbel"/>
                <w:sz w:val="24"/>
                <w:szCs w:val="24"/>
              </w:rPr>
            </w:pPr>
            <w:r w:rsidRPr="006A0BDC">
              <w:rPr>
                <w:rFonts w:ascii="Corbel" w:hAnsi="Corbel"/>
                <w:sz w:val="24"/>
                <w:szCs w:val="24"/>
              </w:rPr>
              <w:t xml:space="preserve">Vu U, Moser C. </w:t>
            </w:r>
            <w:hyperlink r:id="rId63" w:history="1">
              <w:r w:rsidRPr="006A0BDC">
                <w:rPr>
                  <w:rStyle w:val="Hyperlink"/>
                  <w:rFonts w:ascii="Corbel" w:hAnsi="Corbel"/>
                  <w:sz w:val="24"/>
                  <w:szCs w:val="24"/>
                </w:rPr>
                <w:t>Strategy and Standard: Two recent developments in disability and work</w:t>
              </w:r>
            </w:hyperlink>
            <w:r w:rsidRPr="006A0BDC">
              <w:rPr>
                <w:rFonts w:ascii="Corbel" w:hAnsi="Corbel"/>
                <w:sz w:val="24"/>
                <w:szCs w:val="24"/>
              </w:rPr>
              <w:t xml:space="preserve">. OOHNA Journal | Spring/Summer 2020. Volume 39(1), p.13-16. </w:t>
            </w:r>
          </w:p>
          <w:p w14:paraId="2E6A726C" w14:textId="77777777" w:rsidR="003D27C1" w:rsidRDefault="003D27C1" w:rsidP="003D27C1">
            <w:pPr>
              <w:pStyle w:val="ListParagraph"/>
              <w:tabs>
                <w:tab w:val="left" w:pos="5940"/>
              </w:tabs>
              <w:spacing w:after="120"/>
              <w:ind w:left="1440"/>
              <w:rPr>
                <w:rFonts w:ascii="Corbel" w:hAnsi="Corbel"/>
                <w:sz w:val="24"/>
                <w:szCs w:val="24"/>
              </w:rPr>
            </w:pPr>
          </w:p>
          <w:p w14:paraId="44B46789" w14:textId="77777777" w:rsidR="003D27C1" w:rsidRPr="004B018F" w:rsidRDefault="003D27C1" w:rsidP="003D27C1">
            <w:pPr>
              <w:pStyle w:val="ListParagraph"/>
              <w:keepNext/>
              <w:numPr>
                <w:ilvl w:val="0"/>
                <w:numId w:val="5"/>
              </w:numPr>
              <w:tabs>
                <w:tab w:val="left" w:pos="5940"/>
              </w:tabs>
              <w:spacing w:after="120"/>
              <w:rPr>
                <w:rFonts w:ascii="Corbel" w:hAnsi="Corbel"/>
                <w:color w:val="00B050"/>
                <w:sz w:val="24"/>
                <w:szCs w:val="24"/>
              </w:rPr>
            </w:pPr>
            <w:hyperlink r:id="rId64" w:history="1">
              <w:r w:rsidRPr="004B018F">
                <w:rPr>
                  <w:rStyle w:val="Hyperlink"/>
                  <w:rFonts w:ascii="Corbel" w:hAnsi="Corbel"/>
                  <w:b/>
                  <w:bCs/>
                  <w:color w:val="00B050"/>
                  <w:sz w:val="24"/>
                  <w:szCs w:val="24"/>
                </w:rPr>
                <w:t>Several new reports are now available on CRWDP website</w:t>
              </w:r>
            </w:hyperlink>
            <w:r w:rsidRPr="004B018F">
              <w:rPr>
                <w:rFonts w:ascii="Corbel" w:hAnsi="Corbel"/>
                <w:color w:val="00B050"/>
                <w:sz w:val="24"/>
                <w:szCs w:val="24"/>
              </w:rPr>
              <w:t>:</w:t>
            </w:r>
          </w:p>
          <w:p w14:paraId="57F4C57D" w14:textId="77777777" w:rsidR="003D27C1" w:rsidRPr="009737A4" w:rsidRDefault="003D27C1" w:rsidP="003D27C1">
            <w:pPr>
              <w:pStyle w:val="ListParagraph"/>
              <w:keepNext/>
              <w:numPr>
                <w:ilvl w:val="0"/>
                <w:numId w:val="14"/>
              </w:numPr>
              <w:tabs>
                <w:tab w:val="left" w:pos="5940"/>
              </w:tabs>
              <w:spacing w:after="120"/>
              <w:ind w:left="1797" w:hanging="357"/>
              <w:contextualSpacing w:val="0"/>
              <w:rPr>
                <w:rFonts w:ascii="Corbel" w:hAnsi="Corbel"/>
                <w:sz w:val="24"/>
                <w:szCs w:val="24"/>
                <w:lang w:val="fr-CA"/>
              </w:rPr>
            </w:pPr>
            <w:r w:rsidRPr="009737A4">
              <w:rPr>
                <w:rFonts w:ascii="Corbel" w:hAnsi="Corbel"/>
                <w:sz w:val="24"/>
                <w:szCs w:val="24"/>
                <w:lang w:val="fr-CA"/>
              </w:rPr>
              <w:t xml:space="preserve">Marie Laberge, Aurélie </w:t>
            </w:r>
            <w:proofErr w:type="spellStart"/>
            <w:r w:rsidRPr="009737A4">
              <w:rPr>
                <w:rFonts w:ascii="Corbel" w:hAnsi="Corbel"/>
                <w:sz w:val="24"/>
                <w:szCs w:val="24"/>
                <w:lang w:val="fr-CA"/>
              </w:rPr>
              <w:t>Tondoux</w:t>
            </w:r>
            <w:proofErr w:type="spellEnd"/>
            <w:r w:rsidRPr="009737A4">
              <w:rPr>
                <w:rFonts w:ascii="Corbel" w:hAnsi="Corbel"/>
                <w:sz w:val="24"/>
                <w:szCs w:val="24"/>
                <w:lang w:val="fr-CA"/>
              </w:rPr>
              <w:t xml:space="preserve">, Sandra Moll, Arif Jetha, Lauren </w:t>
            </w:r>
            <w:proofErr w:type="spellStart"/>
            <w:r w:rsidRPr="009737A4">
              <w:rPr>
                <w:rFonts w:ascii="Corbel" w:hAnsi="Corbel"/>
                <w:sz w:val="24"/>
                <w:szCs w:val="24"/>
                <w:lang w:val="fr-CA"/>
              </w:rPr>
              <w:t>Chender</w:t>
            </w:r>
            <w:proofErr w:type="spellEnd"/>
            <w:r w:rsidRPr="009737A4">
              <w:rPr>
                <w:rFonts w:ascii="Corbel" w:hAnsi="Corbel"/>
                <w:sz w:val="24"/>
                <w:szCs w:val="24"/>
                <w:lang w:val="fr-CA"/>
              </w:rPr>
              <w:t xml:space="preserve">, Lauren </w:t>
            </w:r>
            <w:proofErr w:type="spellStart"/>
            <w:r w:rsidRPr="009737A4">
              <w:rPr>
                <w:rFonts w:ascii="Corbel" w:hAnsi="Corbel"/>
                <w:sz w:val="24"/>
                <w:szCs w:val="24"/>
                <w:lang w:val="fr-CA"/>
              </w:rPr>
              <w:t>Heinken</w:t>
            </w:r>
            <w:proofErr w:type="spellEnd"/>
            <w:r w:rsidRPr="009737A4">
              <w:rPr>
                <w:rFonts w:ascii="Corbel" w:hAnsi="Corbel"/>
                <w:sz w:val="24"/>
                <w:szCs w:val="24"/>
                <w:lang w:val="fr-CA"/>
              </w:rPr>
              <w:t>, Curtis Breslin</w:t>
            </w:r>
            <w:r>
              <w:rPr>
                <w:rFonts w:ascii="Corbel" w:hAnsi="Corbel"/>
                <w:sz w:val="24"/>
                <w:szCs w:val="24"/>
                <w:lang w:val="fr-CA"/>
              </w:rPr>
              <w:t>.</w:t>
            </w:r>
            <w:r w:rsidRPr="009737A4">
              <w:rPr>
                <w:rFonts w:ascii="Corbel" w:hAnsi="Corbel"/>
                <w:sz w:val="24"/>
                <w:szCs w:val="24"/>
                <w:lang w:val="fr-CA"/>
              </w:rPr>
              <w:t xml:space="preserve"> </w:t>
            </w:r>
            <w:r w:rsidRPr="004B018F">
              <w:rPr>
                <w:rFonts w:ascii="Corbel" w:hAnsi="Corbel"/>
                <w:b/>
                <w:bCs/>
                <w:i/>
                <w:iCs/>
                <w:sz w:val="24"/>
                <w:szCs w:val="24"/>
                <w:lang w:val="fr-CA"/>
              </w:rPr>
              <w:t xml:space="preserve">Développement de ressources Web pour favoriser l’utilisation de technologies mobiles lors de l’insertion professionnelle d’adolescents avec troubles d’apprentissage : équipe Québec / </w:t>
            </w:r>
            <w:proofErr w:type="spellStart"/>
            <w:r w:rsidRPr="004B018F">
              <w:rPr>
                <w:rFonts w:ascii="Corbel" w:hAnsi="Corbel"/>
                <w:b/>
                <w:bCs/>
                <w:i/>
                <w:iCs/>
                <w:sz w:val="24"/>
                <w:szCs w:val="24"/>
                <w:lang w:val="fr-CA"/>
              </w:rPr>
              <w:t>Development</w:t>
            </w:r>
            <w:proofErr w:type="spellEnd"/>
            <w:r w:rsidRPr="004B018F">
              <w:rPr>
                <w:rFonts w:ascii="Corbel" w:hAnsi="Corbel"/>
                <w:b/>
                <w:bCs/>
                <w:i/>
                <w:iCs/>
                <w:sz w:val="24"/>
                <w:szCs w:val="24"/>
                <w:lang w:val="fr-CA"/>
              </w:rPr>
              <w:t xml:space="preserve"> of web </w:t>
            </w:r>
            <w:proofErr w:type="spellStart"/>
            <w:r w:rsidRPr="004B018F">
              <w:rPr>
                <w:rFonts w:ascii="Corbel" w:hAnsi="Corbel"/>
                <w:b/>
                <w:bCs/>
                <w:i/>
                <w:iCs/>
                <w:sz w:val="24"/>
                <w:szCs w:val="24"/>
                <w:lang w:val="fr-CA"/>
              </w:rPr>
              <w:t>resources</w:t>
            </w:r>
            <w:proofErr w:type="spellEnd"/>
            <w:r w:rsidRPr="004B018F">
              <w:rPr>
                <w:rFonts w:ascii="Corbel" w:hAnsi="Corbel"/>
                <w:b/>
                <w:bCs/>
                <w:i/>
                <w:iCs/>
                <w:sz w:val="24"/>
                <w:szCs w:val="24"/>
                <w:lang w:val="fr-CA"/>
              </w:rPr>
              <w:t xml:space="preserve"> to </w:t>
            </w:r>
            <w:proofErr w:type="spellStart"/>
            <w:r w:rsidRPr="004B018F">
              <w:rPr>
                <w:rFonts w:ascii="Corbel" w:hAnsi="Corbel"/>
                <w:b/>
                <w:bCs/>
                <w:i/>
                <w:iCs/>
                <w:sz w:val="24"/>
                <w:szCs w:val="24"/>
                <w:lang w:val="fr-CA"/>
              </w:rPr>
              <w:t>promote</w:t>
            </w:r>
            <w:proofErr w:type="spellEnd"/>
            <w:r w:rsidRPr="004B018F">
              <w:rPr>
                <w:rFonts w:ascii="Corbel" w:hAnsi="Corbel"/>
                <w:b/>
                <w:bCs/>
                <w:i/>
                <w:iCs/>
                <w:sz w:val="24"/>
                <w:szCs w:val="24"/>
                <w:lang w:val="fr-CA"/>
              </w:rPr>
              <w:t xml:space="preserve"> the use of mobile technologies in </w:t>
            </w:r>
            <w:proofErr w:type="spellStart"/>
            <w:r w:rsidRPr="004B018F">
              <w:rPr>
                <w:rFonts w:ascii="Corbel" w:hAnsi="Corbel"/>
                <w:b/>
                <w:bCs/>
                <w:i/>
                <w:iCs/>
                <w:sz w:val="24"/>
                <w:szCs w:val="24"/>
                <w:lang w:val="fr-CA"/>
              </w:rPr>
              <w:t>vocational</w:t>
            </w:r>
            <w:proofErr w:type="spellEnd"/>
            <w:r w:rsidRPr="004B018F">
              <w:rPr>
                <w:rFonts w:ascii="Corbel" w:hAnsi="Corbel"/>
                <w:b/>
                <w:bCs/>
                <w:i/>
                <w:iCs/>
                <w:sz w:val="24"/>
                <w:szCs w:val="24"/>
                <w:lang w:val="fr-CA"/>
              </w:rPr>
              <w:t xml:space="preserve"> training for adolescents </w:t>
            </w:r>
            <w:proofErr w:type="spellStart"/>
            <w:r w:rsidRPr="004B018F">
              <w:rPr>
                <w:rFonts w:ascii="Corbel" w:hAnsi="Corbel"/>
                <w:b/>
                <w:bCs/>
                <w:i/>
                <w:iCs/>
                <w:sz w:val="24"/>
                <w:szCs w:val="24"/>
                <w:lang w:val="fr-CA"/>
              </w:rPr>
              <w:t>with</w:t>
            </w:r>
            <w:proofErr w:type="spellEnd"/>
            <w:r w:rsidRPr="004B018F">
              <w:rPr>
                <w:rFonts w:ascii="Corbel" w:hAnsi="Corbel"/>
                <w:b/>
                <w:bCs/>
                <w:i/>
                <w:iCs/>
                <w:sz w:val="24"/>
                <w:szCs w:val="24"/>
                <w:lang w:val="fr-CA"/>
              </w:rPr>
              <w:t xml:space="preserve"> </w:t>
            </w:r>
            <w:proofErr w:type="spellStart"/>
            <w:r w:rsidRPr="004B018F">
              <w:rPr>
                <w:rFonts w:ascii="Corbel" w:hAnsi="Corbel"/>
                <w:b/>
                <w:bCs/>
                <w:i/>
                <w:iCs/>
                <w:sz w:val="24"/>
                <w:szCs w:val="24"/>
                <w:lang w:val="fr-CA"/>
              </w:rPr>
              <w:t>learning</w:t>
            </w:r>
            <w:proofErr w:type="spellEnd"/>
            <w:r w:rsidRPr="004B018F">
              <w:rPr>
                <w:rFonts w:ascii="Corbel" w:hAnsi="Corbel"/>
                <w:b/>
                <w:bCs/>
                <w:i/>
                <w:iCs/>
                <w:sz w:val="24"/>
                <w:szCs w:val="24"/>
                <w:lang w:val="fr-CA"/>
              </w:rPr>
              <w:t xml:space="preserve"> </w:t>
            </w:r>
            <w:proofErr w:type="spellStart"/>
            <w:r w:rsidRPr="004B018F">
              <w:rPr>
                <w:rFonts w:ascii="Corbel" w:hAnsi="Corbel"/>
                <w:b/>
                <w:bCs/>
                <w:i/>
                <w:iCs/>
                <w:sz w:val="24"/>
                <w:szCs w:val="24"/>
                <w:lang w:val="fr-CA"/>
              </w:rPr>
              <w:t>disabilities</w:t>
            </w:r>
            <w:proofErr w:type="spellEnd"/>
            <w:r w:rsidRPr="004B018F">
              <w:rPr>
                <w:rFonts w:ascii="Corbel" w:hAnsi="Corbel"/>
                <w:b/>
                <w:bCs/>
                <w:i/>
                <w:iCs/>
                <w:sz w:val="24"/>
                <w:szCs w:val="24"/>
                <w:lang w:val="fr-CA"/>
              </w:rPr>
              <w:t xml:space="preserve">: </w:t>
            </w:r>
            <w:proofErr w:type="spellStart"/>
            <w:r w:rsidRPr="004B018F">
              <w:rPr>
                <w:rFonts w:ascii="Corbel" w:hAnsi="Corbel"/>
                <w:b/>
                <w:bCs/>
                <w:i/>
                <w:iCs/>
                <w:sz w:val="24"/>
                <w:szCs w:val="24"/>
                <w:lang w:val="fr-CA"/>
              </w:rPr>
              <w:t>Quebec</w:t>
            </w:r>
            <w:proofErr w:type="spellEnd"/>
            <w:r w:rsidRPr="004B018F">
              <w:rPr>
                <w:rFonts w:ascii="Corbel" w:hAnsi="Corbel"/>
                <w:b/>
                <w:bCs/>
                <w:i/>
                <w:iCs/>
                <w:sz w:val="24"/>
                <w:szCs w:val="24"/>
                <w:lang w:val="fr-CA"/>
              </w:rPr>
              <w:t xml:space="preserve"> team</w:t>
            </w:r>
            <w:r>
              <w:rPr>
                <w:rFonts w:ascii="Corbel" w:hAnsi="Corbel"/>
                <w:sz w:val="24"/>
                <w:szCs w:val="24"/>
                <w:lang w:val="fr-CA"/>
              </w:rPr>
              <w:t>.</w:t>
            </w:r>
            <w:r w:rsidRPr="009737A4">
              <w:rPr>
                <w:rFonts w:ascii="Corbel" w:hAnsi="Corbel"/>
                <w:sz w:val="24"/>
                <w:szCs w:val="24"/>
                <w:lang w:val="fr-CA"/>
              </w:rPr>
              <w:t xml:space="preserve"> </w:t>
            </w:r>
            <w:r>
              <w:rPr>
                <w:rFonts w:ascii="Corbel" w:hAnsi="Corbel"/>
                <w:sz w:val="24"/>
                <w:szCs w:val="24"/>
                <w:lang w:val="fr-CA"/>
              </w:rPr>
              <w:t>CRWDP, 2020.</w:t>
            </w:r>
          </w:p>
          <w:p w14:paraId="64493AA1" w14:textId="77777777" w:rsidR="003D27C1" w:rsidRDefault="003D27C1" w:rsidP="003D27C1">
            <w:pPr>
              <w:pStyle w:val="ListParagraph"/>
              <w:numPr>
                <w:ilvl w:val="0"/>
                <w:numId w:val="14"/>
              </w:numPr>
              <w:tabs>
                <w:tab w:val="left" w:pos="5940"/>
              </w:tabs>
              <w:spacing w:after="120"/>
              <w:ind w:left="1797" w:hanging="357"/>
              <w:contextualSpacing w:val="0"/>
              <w:rPr>
                <w:rFonts w:ascii="Corbel" w:hAnsi="Corbel"/>
                <w:sz w:val="24"/>
                <w:szCs w:val="24"/>
                <w:lang w:val="fr-CA"/>
              </w:rPr>
            </w:pPr>
            <w:r w:rsidRPr="009737A4">
              <w:rPr>
                <w:rFonts w:ascii="Corbel" w:hAnsi="Corbel"/>
                <w:sz w:val="24"/>
                <w:szCs w:val="24"/>
                <w:lang w:val="fr-CA"/>
              </w:rPr>
              <w:t xml:space="preserve">Marie Laberge, Aurélie </w:t>
            </w:r>
            <w:proofErr w:type="spellStart"/>
            <w:r w:rsidRPr="009737A4">
              <w:rPr>
                <w:rFonts w:ascii="Corbel" w:hAnsi="Corbel"/>
                <w:sz w:val="24"/>
                <w:szCs w:val="24"/>
                <w:lang w:val="fr-CA"/>
              </w:rPr>
              <w:t>Tondoux</w:t>
            </w:r>
            <w:proofErr w:type="spellEnd"/>
            <w:r w:rsidRPr="009737A4">
              <w:rPr>
                <w:rFonts w:ascii="Corbel" w:hAnsi="Corbel"/>
                <w:sz w:val="24"/>
                <w:szCs w:val="24"/>
                <w:lang w:val="fr-CA"/>
              </w:rPr>
              <w:t xml:space="preserve">, Sandra Moll, Arif Jetha, Lauren </w:t>
            </w:r>
            <w:proofErr w:type="spellStart"/>
            <w:r w:rsidRPr="009737A4">
              <w:rPr>
                <w:rFonts w:ascii="Corbel" w:hAnsi="Corbel"/>
                <w:sz w:val="24"/>
                <w:szCs w:val="24"/>
                <w:lang w:val="fr-CA"/>
              </w:rPr>
              <w:t>Chender</w:t>
            </w:r>
            <w:proofErr w:type="spellEnd"/>
            <w:r w:rsidRPr="009737A4">
              <w:rPr>
                <w:rFonts w:ascii="Corbel" w:hAnsi="Corbel"/>
                <w:sz w:val="24"/>
                <w:szCs w:val="24"/>
                <w:lang w:val="fr-CA"/>
              </w:rPr>
              <w:t xml:space="preserve">, Lauren </w:t>
            </w:r>
            <w:proofErr w:type="spellStart"/>
            <w:r w:rsidRPr="009737A4">
              <w:rPr>
                <w:rFonts w:ascii="Corbel" w:hAnsi="Corbel"/>
                <w:sz w:val="24"/>
                <w:szCs w:val="24"/>
                <w:lang w:val="fr-CA"/>
              </w:rPr>
              <w:t>Heinken</w:t>
            </w:r>
            <w:proofErr w:type="spellEnd"/>
            <w:r w:rsidRPr="009737A4">
              <w:rPr>
                <w:rFonts w:ascii="Corbel" w:hAnsi="Corbel"/>
                <w:sz w:val="24"/>
                <w:szCs w:val="24"/>
                <w:lang w:val="fr-CA"/>
              </w:rPr>
              <w:t>, Curtis Breslin</w:t>
            </w:r>
            <w:r>
              <w:rPr>
                <w:rFonts w:ascii="Corbel" w:hAnsi="Corbel"/>
                <w:sz w:val="24"/>
                <w:szCs w:val="24"/>
                <w:lang w:val="fr-CA"/>
              </w:rPr>
              <w:t>.</w:t>
            </w:r>
            <w:r w:rsidRPr="009737A4">
              <w:rPr>
                <w:rFonts w:ascii="Corbel" w:hAnsi="Corbel"/>
                <w:sz w:val="24"/>
                <w:szCs w:val="24"/>
                <w:lang w:val="fr-CA"/>
              </w:rPr>
              <w:t xml:space="preserve"> </w:t>
            </w:r>
            <w:proofErr w:type="spellStart"/>
            <w:r w:rsidRPr="004B018F">
              <w:rPr>
                <w:rFonts w:ascii="Corbel" w:hAnsi="Corbel"/>
                <w:b/>
                <w:bCs/>
                <w:i/>
                <w:iCs/>
                <w:sz w:val="24"/>
                <w:szCs w:val="24"/>
                <w:lang w:val="fr-CA"/>
              </w:rPr>
              <w:t>Development</w:t>
            </w:r>
            <w:proofErr w:type="spellEnd"/>
            <w:r w:rsidRPr="004B018F">
              <w:rPr>
                <w:rFonts w:ascii="Corbel" w:hAnsi="Corbel"/>
                <w:b/>
                <w:bCs/>
                <w:i/>
                <w:iCs/>
                <w:sz w:val="24"/>
                <w:szCs w:val="24"/>
                <w:lang w:val="fr-CA"/>
              </w:rPr>
              <w:t xml:space="preserve"> of web </w:t>
            </w:r>
            <w:proofErr w:type="spellStart"/>
            <w:r w:rsidRPr="004B018F">
              <w:rPr>
                <w:rFonts w:ascii="Corbel" w:hAnsi="Corbel"/>
                <w:b/>
                <w:bCs/>
                <w:i/>
                <w:iCs/>
                <w:sz w:val="24"/>
                <w:szCs w:val="24"/>
                <w:lang w:val="fr-CA"/>
              </w:rPr>
              <w:t>resources</w:t>
            </w:r>
            <w:proofErr w:type="spellEnd"/>
            <w:r w:rsidRPr="004B018F">
              <w:rPr>
                <w:rFonts w:ascii="Corbel" w:hAnsi="Corbel"/>
                <w:b/>
                <w:bCs/>
                <w:i/>
                <w:iCs/>
                <w:sz w:val="24"/>
                <w:szCs w:val="24"/>
                <w:lang w:val="fr-CA"/>
              </w:rPr>
              <w:t xml:space="preserve"> to </w:t>
            </w:r>
            <w:proofErr w:type="spellStart"/>
            <w:r w:rsidRPr="004B018F">
              <w:rPr>
                <w:rFonts w:ascii="Corbel" w:hAnsi="Corbel"/>
                <w:b/>
                <w:bCs/>
                <w:i/>
                <w:iCs/>
                <w:sz w:val="24"/>
                <w:szCs w:val="24"/>
                <w:lang w:val="fr-CA"/>
              </w:rPr>
              <w:t>promote</w:t>
            </w:r>
            <w:proofErr w:type="spellEnd"/>
            <w:r w:rsidRPr="004B018F">
              <w:rPr>
                <w:rFonts w:ascii="Corbel" w:hAnsi="Corbel"/>
                <w:b/>
                <w:bCs/>
                <w:i/>
                <w:iCs/>
                <w:sz w:val="24"/>
                <w:szCs w:val="24"/>
                <w:lang w:val="fr-CA"/>
              </w:rPr>
              <w:t xml:space="preserve"> the use of mobile technologies in </w:t>
            </w:r>
            <w:proofErr w:type="spellStart"/>
            <w:r w:rsidRPr="004B018F">
              <w:rPr>
                <w:rFonts w:ascii="Corbel" w:hAnsi="Corbel"/>
                <w:b/>
                <w:bCs/>
                <w:i/>
                <w:iCs/>
                <w:sz w:val="24"/>
                <w:szCs w:val="24"/>
                <w:lang w:val="fr-CA"/>
              </w:rPr>
              <w:t>vocational</w:t>
            </w:r>
            <w:proofErr w:type="spellEnd"/>
            <w:r w:rsidRPr="004B018F">
              <w:rPr>
                <w:rFonts w:ascii="Corbel" w:hAnsi="Corbel"/>
                <w:b/>
                <w:bCs/>
                <w:i/>
                <w:iCs/>
                <w:sz w:val="24"/>
                <w:szCs w:val="24"/>
                <w:lang w:val="fr-CA"/>
              </w:rPr>
              <w:t xml:space="preserve"> training for adolescents </w:t>
            </w:r>
            <w:proofErr w:type="spellStart"/>
            <w:r w:rsidRPr="004B018F">
              <w:rPr>
                <w:rFonts w:ascii="Corbel" w:hAnsi="Corbel"/>
                <w:b/>
                <w:bCs/>
                <w:i/>
                <w:iCs/>
                <w:sz w:val="24"/>
                <w:szCs w:val="24"/>
                <w:lang w:val="fr-CA"/>
              </w:rPr>
              <w:t>with</w:t>
            </w:r>
            <w:proofErr w:type="spellEnd"/>
            <w:r w:rsidRPr="004B018F">
              <w:rPr>
                <w:rFonts w:ascii="Corbel" w:hAnsi="Corbel"/>
                <w:b/>
                <w:bCs/>
                <w:i/>
                <w:iCs/>
                <w:sz w:val="24"/>
                <w:szCs w:val="24"/>
                <w:lang w:val="fr-CA"/>
              </w:rPr>
              <w:t xml:space="preserve"> </w:t>
            </w:r>
            <w:proofErr w:type="spellStart"/>
            <w:r w:rsidRPr="004B018F">
              <w:rPr>
                <w:rFonts w:ascii="Corbel" w:hAnsi="Corbel"/>
                <w:b/>
                <w:bCs/>
                <w:i/>
                <w:iCs/>
                <w:sz w:val="24"/>
                <w:szCs w:val="24"/>
                <w:lang w:val="fr-CA"/>
              </w:rPr>
              <w:t>learning</w:t>
            </w:r>
            <w:proofErr w:type="spellEnd"/>
            <w:r w:rsidRPr="004B018F">
              <w:rPr>
                <w:rFonts w:ascii="Corbel" w:hAnsi="Corbel"/>
                <w:b/>
                <w:bCs/>
                <w:i/>
                <w:iCs/>
                <w:sz w:val="24"/>
                <w:szCs w:val="24"/>
                <w:lang w:val="fr-CA"/>
              </w:rPr>
              <w:t xml:space="preserve"> </w:t>
            </w:r>
            <w:proofErr w:type="spellStart"/>
            <w:r w:rsidRPr="004B018F">
              <w:rPr>
                <w:rFonts w:ascii="Corbel" w:hAnsi="Corbel"/>
                <w:b/>
                <w:bCs/>
                <w:i/>
                <w:iCs/>
                <w:sz w:val="24"/>
                <w:szCs w:val="24"/>
                <w:lang w:val="fr-CA"/>
              </w:rPr>
              <w:t>disabilities</w:t>
            </w:r>
            <w:proofErr w:type="spellEnd"/>
            <w:r w:rsidRPr="004B018F">
              <w:rPr>
                <w:rFonts w:ascii="Corbel" w:hAnsi="Corbel"/>
                <w:b/>
                <w:bCs/>
                <w:i/>
                <w:iCs/>
                <w:sz w:val="24"/>
                <w:szCs w:val="24"/>
                <w:lang w:val="fr-CA"/>
              </w:rPr>
              <w:t>: Ontario team / Développement de ressources Web pour favoriser l’utilisation de technologies mobiles lors de l’insertion professionnelle d’adolescents avec troubles d’apprentissage : équipe Ontario</w:t>
            </w:r>
            <w:r>
              <w:rPr>
                <w:rFonts w:ascii="Corbel" w:hAnsi="Corbel"/>
                <w:sz w:val="24"/>
                <w:szCs w:val="24"/>
                <w:lang w:val="fr-CA"/>
              </w:rPr>
              <w:t>.  CRWDP, 2020.</w:t>
            </w:r>
          </w:p>
          <w:p w14:paraId="685B13BE" w14:textId="77777777" w:rsidR="003D27C1" w:rsidRPr="004B018F" w:rsidRDefault="003D27C1" w:rsidP="003D27C1">
            <w:pPr>
              <w:pStyle w:val="ListParagraph"/>
              <w:numPr>
                <w:ilvl w:val="0"/>
                <w:numId w:val="14"/>
              </w:numPr>
              <w:tabs>
                <w:tab w:val="left" w:pos="5940"/>
              </w:tabs>
              <w:spacing w:after="120"/>
              <w:ind w:left="1797" w:hanging="357"/>
              <w:contextualSpacing w:val="0"/>
              <w:rPr>
                <w:rFonts w:ascii="Corbel" w:hAnsi="Corbel"/>
                <w:sz w:val="24"/>
                <w:szCs w:val="24"/>
              </w:rPr>
            </w:pPr>
            <w:bookmarkStart w:id="7" w:name="_Hlk44589412"/>
            <w:r w:rsidRPr="004B018F">
              <w:rPr>
                <w:rFonts w:ascii="Corbel" w:hAnsi="Corbel"/>
                <w:sz w:val="24"/>
                <w:szCs w:val="24"/>
                <w:lang w:val="fr-CA"/>
              </w:rPr>
              <w:t xml:space="preserve">Emile Tompa, Sabrina Imam, Kathy Padkapayeva, Maggie Tiong, Amin </w:t>
            </w:r>
            <w:proofErr w:type="spellStart"/>
            <w:r w:rsidRPr="004B018F">
              <w:rPr>
                <w:rFonts w:ascii="Corbel" w:hAnsi="Corbel"/>
                <w:sz w:val="24"/>
                <w:szCs w:val="24"/>
                <w:lang w:val="fr-CA"/>
              </w:rPr>
              <w:t>Yazdani</w:t>
            </w:r>
            <w:proofErr w:type="spellEnd"/>
            <w:r w:rsidRPr="004B018F">
              <w:rPr>
                <w:rFonts w:ascii="Corbel" w:hAnsi="Corbel"/>
                <w:sz w:val="24"/>
                <w:szCs w:val="24"/>
                <w:lang w:val="fr-CA"/>
              </w:rPr>
              <w:t>, Emma Irvin</w:t>
            </w:r>
            <w:r>
              <w:rPr>
                <w:rFonts w:ascii="Corbel" w:hAnsi="Corbel"/>
                <w:sz w:val="24"/>
                <w:szCs w:val="24"/>
                <w:lang w:val="fr-CA"/>
              </w:rPr>
              <w:t xml:space="preserve">. </w:t>
            </w:r>
            <w:r w:rsidRPr="004B018F">
              <w:rPr>
                <w:lang w:val="fr-CA"/>
              </w:rPr>
              <w:t xml:space="preserve"> </w:t>
            </w:r>
            <w:r w:rsidRPr="004B018F">
              <w:rPr>
                <w:rFonts w:ascii="Corbel" w:hAnsi="Corbel"/>
                <w:b/>
                <w:bCs/>
                <w:i/>
                <w:iCs/>
                <w:sz w:val="24"/>
                <w:szCs w:val="24"/>
              </w:rPr>
              <w:t>Scoping review of programs and practices for the prevention and management of post-traumatic stress injuries and other mental health conditions in paramedic service organizations</w:t>
            </w:r>
            <w:r>
              <w:rPr>
                <w:rFonts w:ascii="Corbel" w:hAnsi="Corbel"/>
                <w:sz w:val="24"/>
                <w:szCs w:val="24"/>
              </w:rPr>
              <w:t xml:space="preserve">. </w:t>
            </w:r>
            <w:r>
              <w:rPr>
                <w:rFonts w:ascii="Corbel" w:hAnsi="Corbel"/>
                <w:sz w:val="24"/>
                <w:szCs w:val="24"/>
                <w:lang w:val="fr-CA"/>
              </w:rPr>
              <w:t>CRWDP, 2020.</w:t>
            </w:r>
          </w:p>
          <w:p w14:paraId="09115763" w14:textId="77777777" w:rsidR="003D27C1" w:rsidRPr="004B018F" w:rsidRDefault="003D27C1" w:rsidP="003D27C1">
            <w:pPr>
              <w:pStyle w:val="ListParagraph"/>
              <w:numPr>
                <w:ilvl w:val="0"/>
                <w:numId w:val="14"/>
              </w:numPr>
              <w:tabs>
                <w:tab w:val="left" w:pos="5940"/>
              </w:tabs>
              <w:spacing w:after="120"/>
              <w:ind w:left="1797" w:hanging="357"/>
              <w:contextualSpacing w:val="0"/>
              <w:rPr>
                <w:rFonts w:ascii="Corbel" w:hAnsi="Corbel"/>
                <w:sz w:val="24"/>
                <w:szCs w:val="24"/>
              </w:rPr>
            </w:pPr>
            <w:r w:rsidRPr="004B018F">
              <w:rPr>
                <w:rFonts w:ascii="Corbel" w:hAnsi="Corbel"/>
                <w:sz w:val="24"/>
                <w:szCs w:val="24"/>
              </w:rPr>
              <w:lastRenderedPageBreak/>
              <w:t xml:space="preserve">Emma Irvin, Emile Tompa, Heather Johnston, Kathy Padkapayeva, Quenby Mahood, Maureen Haan, Rebecca </w:t>
            </w:r>
            <w:proofErr w:type="spellStart"/>
            <w:r w:rsidRPr="004B018F">
              <w:rPr>
                <w:rFonts w:ascii="Corbel" w:hAnsi="Corbel"/>
                <w:sz w:val="24"/>
                <w:szCs w:val="24"/>
              </w:rPr>
              <w:t>Gewurtz</w:t>
            </w:r>
            <w:proofErr w:type="spellEnd"/>
            <w:r w:rsidRPr="004B018F">
              <w:rPr>
                <w:rFonts w:ascii="Corbel" w:hAnsi="Corbel"/>
                <w:sz w:val="24"/>
                <w:szCs w:val="24"/>
              </w:rPr>
              <w:t>, Dan Samosh</w:t>
            </w:r>
            <w:r>
              <w:rPr>
                <w:rFonts w:ascii="Corbel" w:hAnsi="Corbel"/>
                <w:sz w:val="24"/>
                <w:szCs w:val="24"/>
              </w:rPr>
              <w:t xml:space="preserve">. </w:t>
            </w:r>
            <w:r w:rsidRPr="004B018F">
              <w:rPr>
                <w:rFonts w:ascii="Corbel" w:hAnsi="Corbel"/>
                <w:b/>
                <w:bCs/>
                <w:i/>
                <w:iCs/>
                <w:sz w:val="24"/>
                <w:szCs w:val="24"/>
              </w:rPr>
              <w:t>Financial incentives to promote employment of people with disabilities: When and how do they work best? [Phase 1 Final Report].</w:t>
            </w:r>
            <w:r>
              <w:rPr>
                <w:rFonts w:ascii="Corbel" w:hAnsi="Corbel"/>
                <w:sz w:val="24"/>
                <w:szCs w:val="24"/>
              </w:rPr>
              <w:t xml:space="preserve">  Institute for Work &amp; Health, 2018.</w:t>
            </w:r>
          </w:p>
          <w:p w14:paraId="20D8A07F" w14:textId="12258DCE" w:rsidR="00DE3AFB" w:rsidRDefault="003D27C1" w:rsidP="0074358A">
            <w:pPr>
              <w:pStyle w:val="ListParagraph"/>
              <w:numPr>
                <w:ilvl w:val="0"/>
                <w:numId w:val="14"/>
              </w:numPr>
              <w:tabs>
                <w:tab w:val="left" w:pos="5940"/>
              </w:tabs>
              <w:spacing w:after="120"/>
              <w:ind w:left="1797" w:hanging="357"/>
              <w:contextualSpacing w:val="0"/>
              <w:rPr>
                <w:rFonts w:ascii="Corbel" w:hAnsi="Corbel"/>
                <w:sz w:val="24"/>
                <w:szCs w:val="24"/>
              </w:rPr>
            </w:pPr>
            <w:r w:rsidRPr="0074358A">
              <w:rPr>
                <w:rFonts w:ascii="Corbel" w:hAnsi="Corbel"/>
                <w:sz w:val="24"/>
                <w:szCs w:val="24"/>
              </w:rPr>
              <w:t xml:space="preserve">Rebecca </w:t>
            </w:r>
            <w:proofErr w:type="spellStart"/>
            <w:r w:rsidRPr="0074358A">
              <w:rPr>
                <w:rFonts w:ascii="Corbel" w:hAnsi="Corbel"/>
                <w:sz w:val="24"/>
                <w:szCs w:val="24"/>
              </w:rPr>
              <w:t>Gewurtz</w:t>
            </w:r>
            <w:proofErr w:type="spellEnd"/>
            <w:r w:rsidRPr="0074358A">
              <w:rPr>
                <w:rFonts w:ascii="Corbel" w:hAnsi="Corbel"/>
                <w:sz w:val="24"/>
                <w:szCs w:val="24"/>
              </w:rPr>
              <w:t xml:space="preserve">, Emile Tompa, Margaret Oldfield, Pam Lahey, Emma Irvin, Dan Samosh, Kathy Padkapayeva, Heather Johnston. </w:t>
            </w:r>
            <w:r w:rsidRPr="0074358A">
              <w:rPr>
                <w:rFonts w:ascii="Corbel" w:hAnsi="Corbel"/>
                <w:b/>
                <w:bCs/>
                <w:i/>
                <w:iCs/>
                <w:sz w:val="24"/>
                <w:szCs w:val="24"/>
              </w:rPr>
              <w:t>Financial incentives to promote employment of people with disabilities: When and how do they work best? [Year 2 Funding Report].</w:t>
            </w:r>
            <w:r w:rsidRPr="0074358A">
              <w:rPr>
                <w:rFonts w:ascii="Corbel" w:hAnsi="Corbel"/>
                <w:sz w:val="24"/>
                <w:szCs w:val="24"/>
              </w:rPr>
              <w:t xml:space="preserve"> Institute for Work &amp; Health, 2019.</w:t>
            </w:r>
            <w:bookmarkEnd w:id="7"/>
          </w:p>
          <w:p w14:paraId="45BDDA86" w14:textId="77777777" w:rsidR="00421653" w:rsidRPr="0074358A" w:rsidRDefault="00421653" w:rsidP="00421653">
            <w:pPr>
              <w:pStyle w:val="ListParagraph"/>
              <w:tabs>
                <w:tab w:val="left" w:pos="5940"/>
              </w:tabs>
              <w:spacing w:after="120"/>
              <w:ind w:left="1797"/>
              <w:contextualSpacing w:val="0"/>
              <w:rPr>
                <w:rFonts w:ascii="Corbel" w:hAnsi="Corbel"/>
                <w:sz w:val="24"/>
                <w:szCs w:val="24"/>
              </w:rPr>
            </w:pPr>
          </w:p>
          <w:p w14:paraId="61551D50" w14:textId="77777777" w:rsidR="003D27C1" w:rsidRDefault="003D27C1" w:rsidP="003D27C1">
            <w:pPr>
              <w:pStyle w:val="ListParagraph"/>
              <w:numPr>
                <w:ilvl w:val="0"/>
                <w:numId w:val="5"/>
              </w:numPr>
              <w:tabs>
                <w:tab w:val="left" w:pos="5940"/>
              </w:tabs>
              <w:spacing w:after="120"/>
              <w:rPr>
                <w:rFonts w:ascii="Corbel" w:hAnsi="Corbel"/>
                <w:sz w:val="24"/>
                <w:szCs w:val="24"/>
              </w:rPr>
            </w:pPr>
            <w:r w:rsidRPr="009769D9">
              <w:rPr>
                <w:rFonts w:ascii="Corbel" w:hAnsi="Corbel"/>
                <w:b/>
                <w:bCs/>
                <w:color w:val="00B050"/>
                <w:sz w:val="24"/>
                <w:szCs w:val="24"/>
              </w:rPr>
              <w:t xml:space="preserve">Check the new article co-authored by </w:t>
            </w:r>
            <w:hyperlink r:id="rId65" w:history="1">
              <w:r w:rsidRPr="009769D9">
                <w:rPr>
                  <w:rStyle w:val="Hyperlink"/>
                  <w:rFonts w:ascii="Corbel" w:hAnsi="Corbel"/>
                  <w:b/>
                  <w:bCs/>
                  <w:color w:val="00B050"/>
                  <w:sz w:val="24"/>
                  <w:szCs w:val="24"/>
                </w:rPr>
                <w:t>Normand Boucher</w:t>
              </w:r>
            </w:hyperlink>
            <w:r>
              <w:rPr>
                <w:rFonts w:ascii="Corbel" w:hAnsi="Corbel"/>
                <w:sz w:val="24"/>
                <w:szCs w:val="24"/>
              </w:rPr>
              <w:t>:</w:t>
            </w:r>
          </w:p>
          <w:p w14:paraId="195274E2" w14:textId="77777777" w:rsidR="003D27C1" w:rsidRPr="009737A4" w:rsidRDefault="003D27C1" w:rsidP="003D27C1">
            <w:pPr>
              <w:pStyle w:val="ListParagraph"/>
              <w:numPr>
                <w:ilvl w:val="0"/>
                <w:numId w:val="13"/>
              </w:numPr>
              <w:tabs>
                <w:tab w:val="left" w:pos="5940"/>
              </w:tabs>
              <w:spacing w:after="120"/>
              <w:rPr>
                <w:rFonts w:ascii="Corbel" w:hAnsi="Corbel"/>
                <w:sz w:val="24"/>
                <w:szCs w:val="24"/>
              </w:rPr>
            </w:pPr>
            <w:proofErr w:type="spellStart"/>
            <w:r w:rsidRPr="009737A4">
              <w:rPr>
                <w:rFonts w:ascii="Corbel" w:hAnsi="Corbel"/>
                <w:sz w:val="24"/>
                <w:szCs w:val="24"/>
                <w:lang w:val="fr-CA"/>
              </w:rPr>
              <w:t>Earle</w:t>
            </w:r>
            <w:proofErr w:type="spellEnd"/>
            <w:r w:rsidRPr="009737A4">
              <w:rPr>
                <w:rFonts w:ascii="Corbel" w:hAnsi="Corbel"/>
                <w:sz w:val="24"/>
                <w:szCs w:val="24"/>
                <w:lang w:val="fr-CA"/>
              </w:rPr>
              <w:t xml:space="preserve">, T., Boucher, N. (juin 2020). </w:t>
            </w:r>
            <w:r w:rsidRPr="00B125AB">
              <w:rPr>
                <w:rFonts w:ascii="Corbel" w:hAnsi="Corbel"/>
                <w:b/>
                <w:bCs/>
                <w:i/>
                <w:iCs/>
                <w:sz w:val="24"/>
                <w:szCs w:val="24"/>
              </w:rPr>
              <w:t>Disability Policy and Active Citizenship: The Case of Australia’s National Disability Insurance Scheme</w:t>
            </w:r>
            <w:r w:rsidRPr="00B125AB">
              <w:rPr>
                <w:rFonts w:ascii="Corbel" w:hAnsi="Corbel"/>
                <w:b/>
                <w:bCs/>
                <w:sz w:val="24"/>
                <w:szCs w:val="24"/>
              </w:rPr>
              <w:t>.</w:t>
            </w:r>
            <w:r w:rsidRPr="009737A4">
              <w:rPr>
                <w:rFonts w:ascii="Corbel" w:hAnsi="Corbel"/>
                <w:sz w:val="24"/>
                <w:szCs w:val="24"/>
              </w:rPr>
              <w:t xml:space="preserve"> Journal of Disability Policy Studies, </w:t>
            </w:r>
            <w:proofErr w:type="spellStart"/>
            <w:r w:rsidRPr="009737A4">
              <w:rPr>
                <w:rFonts w:ascii="Corbel" w:hAnsi="Corbel"/>
                <w:sz w:val="24"/>
                <w:szCs w:val="24"/>
              </w:rPr>
              <w:t>juin</w:t>
            </w:r>
            <w:proofErr w:type="spellEnd"/>
            <w:r w:rsidRPr="009737A4">
              <w:rPr>
                <w:rFonts w:ascii="Corbel" w:hAnsi="Corbel"/>
                <w:sz w:val="24"/>
                <w:szCs w:val="24"/>
              </w:rPr>
              <w:t xml:space="preserve">, </w:t>
            </w:r>
            <w:hyperlink r:id="rId66" w:history="1">
              <w:r w:rsidRPr="006D38E9">
                <w:rPr>
                  <w:rStyle w:val="Hyperlink"/>
                  <w:rFonts w:ascii="Corbel" w:hAnsi="Corbel"/>
                  <w:sz w:val="24"/>
                  <w:szCs w:val="24"/>
                </w:rPr>
                <w:t>https://doi.org/10.1177/1044207320932277</w:t>
              </w:r>
            </w:hyperlink>
            <w:r>
              <w:rPr>
                <w:rFonts w:ascii="Corbel" w:hAnsi="Corbel"/>
                <w:sz w:val="24"/>
                <w:szCs w:val="24"/>
              </w:rPr>
              <w:t xml:space="preserve"> </w:t>
            </w:r>
          </w:p>
          <w:p w14:paraId="741CA551" w14:textId="6E39F73E" w:rsidR="00DE3AFB" w:rsidRDefault="003D27C1" w:rsidP="0074358A">
            <w:pPr>
              <w:pStyle w:val="ListParagraph"/>
              <w:tabs>
                <w:tab w:val="left" w:pos="5940"/>
              </w:tabs>
              <w:spacing w:after="120"/>
              <w:ind w:left="1797"/>
              <w:contextualSpacing w:val="0"/>
              <w:rPr>
                <w:rFonts w:ascii="Corbel" w:hAnsi="Corbel"/>
                <w:sz w:val="24"/>
                <w:szCs w:val="24"/>
              </w:rPr>
            </w:pPr>
            <w:r>
              <w:rPr>
                <w:rFonts w:ascii="Corbel" w:hAnsi="Corbel"/>
                <w:b/>
                <w:bCs/>
                <w:sz w:val="24"/>
                <w:szCs w:val="24"/>
              </w:rPr>
              <w:t>Summary</w:t>
            </w:r>
            <w:r w:rsidRPr="009737A4">
              <w:rPr>
                <w:rFonts w:ascii="Corbel" w:hAnsi="Corbel"/>
                <w:b/>
                <w:bCs/>
                <w:sz w:val="24"/>
                <w:szCs w:val="24"/>
              </w:rPr>
              <w:t>:</w:t>
            </w:r>
            <w:r w:rsidRPr="009737A4">
              <w:rPr>
                <w:rFonts w:ascii="Corbel" w:hAnsi="Corbel"/>
                <w:sz w:val="24"/>
                <w:szCs w:val="24"/>
              </w:rPr>
              <w:t xml:space="preserve"> In this article, we illustrate how Australia’s new National Disability Insurance Scheme (NDIS) extends the active citizenship of people with disabilities. This is done by examining how the NDIS changes their relation between persons with disabilities and to the welfare state, and through an analysis of its eligibility criteria and needs assessment planning. The support provided and the way in which it is provided reproduce a particular understanding of disability that has a direct influence on the roles assigned to people with disabilities in society as well as on their opportunities to exercise their rights as active citizens. This is important because the implementation of NDIS in Australia is likely to influence the development of disability policy on a global level. Understanding how its mechanisms restricts or facilitates citizenship is therefore crucial.</w:t>
            </w:r>
          </w:p>
          <w:p w14:paraId="40CEF697" w14:textId="77777777" w:rsidR="005D56BA" w:rsidRPr="00DE3AFB" w:rsidRDefault="005D56BA" w:rsidP="0074358A">
            <w:pPr>
              <w:pStyle w:val="ListParagraph"/>
              <w:tabs>
                <w:tab w:val="left" w:pos="5940"/>
              </w:tabs>
              <w:spacing w:after="120"/>
              <w:ind w:left="1797"/>
              <w:contextualSpacing w:val="0"/>
              <w:rPr>
                <w:rFonts w:ascii="Corbel" w:hAnsi="Corbel"/>
                <w:sz w:val="24"/>
                <w:szCs w:val="24"/>
              </w:rPr>
            </w:pPr>
          </w:p>
          <w:p w14:paraId="35AC35A2" w14:textId="1E6D5AB3" w:rsidR="003D27C1" w:rsidRDefault="003D27C1" w:rsidP="003D27C1">
            <w:pPr>
              <w:pStyle w:val="ListParagraph"/>
              <w:numPr>
                <w:ilvl w:val="0"/>
                <w:numId w:val="5"/>
              </w:numPr>
              <w:tabs>
                <w:tab w:val="left" w:pos="5940"/>
              </w:tabs>
              <w:spacing w:after="120"/>
              <w:ind w:left="1077"/>
              <w:contextualSpacing w:val="0"/>
              <w:rPr>
                <w:rFonts w:ascii="Corbel" w:hAnsi="Corbel"/>
                <w:sz w:val="24"/>
                <w:szCs w:val="24"/>
              </w:rPr>
            </w:pPr>
            <w:hyperlink r:id="rId67" w:history="1">
              <w:r w:rsidRPr="009936AF">
                <w:rPr>
                  <w:rStyle w:val="Hyperlink"/>
                  <w:rFonts w:ascii="Corbel" w:hAnsi="Corbel"/>
                  <w:b/>
                  <w:bCs/>
                  <w:color w:val="00B050"/>
                  <w:sz w:val="24"/>
                  <w:szCs w:val="24"/>
                </w:rPr>
                <w:t>Tammy Bernasky</w:t>
              </w:r>
            </w:hyperlink>
            <w:r w:rsidRPr="009936AF">
              <w:rPr>
                <w:rFonts w:ascii="Corbel" w:hAnsi="Corbel"/>
                <w:b/>
                <w:bCs/>
                <w:color w:val="00B050"/>
                <w:sz w:val="24"/>
                <w:szCs w:val="24"/>
              </w:rPr>
              <w:t>, CRWDP ON Provincial Cluster Coordinator:</w:t>
            </w:r>
            <w:r w:rsidRPr="009936AF">
              <w:rPr>
                <w:rFonts w:ascii="Corbel" w:hAnsi="Corbel"/>
                <w:color w:val="00B050"/>
                <w:sz w:val="24"/>
                <w:szCs w:val="24"/>
              </w:rPr>
              <w:t xml:space="preserve"> </w:t>
            </w:r>
            <w:r>
              <w:rPr>
                <w:rFonts w:ascii="Corbel" w:hAnsi="Corbel"/>
                <w:sz w:val="24"/>
                <w:szCs w:val="24"/>
              </w:rPr>
              <w:t>“</w:t>
            </w:r>
            <w:r w:rsidRPr="009936AF">
              <w:rPr>
                <w:rFonts w:ascii="Corbel" w:hAnsi="Corbel"/>
                <w:sz w:val="24"/>
                <w:szCs w:val="24"/>
              </w:rPr>
              <w:t>We hope everyone is keeping safe and well during these challenging times. A final report from the Ontario Cluster will be ready shortly so look for details in the next issue of the CRWPD E-Alert.</w:t>
            </w:r>
            <w:r>
              <w:rPr>
                <w:rFonts w:ascii="Corbel" w:hAnsi="Corbel"/>
                <w:sz w:val="24"/>
                <w:szCs w:val="24"/>
              </w:rPr>
              <w:t>”</w:t>
            </w:r>
          </w:p>
          <w:p w14:paraId="643D3F3F" w14:textId="77777777" w:rsidR="009021AD" w:rsidRPr="009936AF" w:rsidRDefault="009021AD" w:rsidP="009021AD">
            <w:pPr>
              <w:pStyle w:val="ListParagraph"/>
              <w:tabs>
                <w:tab w:val="left" w:pos="5940"/>
              </w:tabs>
              <w:spacing w:after="120"/>
              <w:ind w:left="1077"/>
              <w:contextualSpacing w:val="0"/>
              <w:rPr>
                <w:rFonts w:ascii="Corbel" w:hAnsi="Corbel"/>
                <w:sz w:val="24"/>
                <w:szCs w:val="24"/>
              </w:rPr>
            </w:pPr>
          </w:p>
          <w:p w14:paraId="2A924BE3" w14:textId="77777777" w:rsidR="003D27C1" w:rsidRPr="00F86C8A" w:rsidRDefault="003D27C1" w:rsidP="003D27C1">
            <w:pPr>
              <w:pStyle w:val="ListParagraph"/>
              <w:numPr>
                <w:ilvl w:val="0"/>
                <w:numId w:val="5"/>
              </w:numPr>
              <w:tabs>
                <w:tab w:val="left" w:pos="5940"/>
              </w:tabs>
              <w:spacing w:after="120"/>
              <w:rPr>
                <w:rFonts w:ascii="Corbel" w:hAnsi="Corbel"/>
                <w:sz w:val="24"/>
                <w:szCs w:val="24"/>
              </w:rPr>
            </w:pPr>
            <w:r w:rsidRPr="000718C8">
              <w:rPr>
                <w:rFonts w:ascii="Corbel" w:hAnsi="Corbel"/>
                <w:b/>
                <w:bCs/>
                <w:i/>
                <w:iCs/>
                <w:sz w:val="24"/>
                <w:szCs w:val="24"/>
                <w:lang w:val="fr-CA"/>
              </w:rPr>
              <w:t xml:space="preserve">English version </w:t>
            </w:r>
            <w:proofErr w:type="spellStart"/>
            <w:r>
              <w:rPr>
                <w:rFonts w:ascii="Corbel" w:hAnsi="Corbel"/>
                <w:b/>
                <w:bCs/>
                <w:i/>
                <w:iCs/>
                <w:sz w:val="24"/>
                <w:szCs w:val="24"/>
                <w:lang w:val="fr-CA"/>
              </w:rPr>
              <w:t>follows</w:t>
            </w:r>
            <w:proofErr w:type="spellEnd"/>
            <w:r>
              <w:rPr>
                <w:rFonts w:ascii="Corbel" w:hAnsi="Corbel"/>
                <w:b/>
                <w:bCs/>
                <w:i/>
                <w:iCs/>
                <w:sz w:val="24"/>
                <w:szCs w:val="24"/>
                <w:lang w:val="fr-CA"/>
              </w:rPr>
              <w:t xml:space="preserve">. </w:t>
            </w:r>
            <w:r w:rsidRPr="00516FC4">
              <w:rPr>
                <w:rFonts w:ascii="Corbel" w:hAnsi="Corbel"/>
                <w:b/>
                <w:bCs/>
                <w:color w:val="00B050"/>
                <w:sz w:val="24"/>
                <w:szCs w:val="24"/>
                <w:lang w:val="fr-CA"/>
              </w:rPr>
              <w:t>Projet financé :</w:t>
            </w:r>
            <w:r w:rsidRPr="00516FC4">
              <w:rPr>
                <w:rFonts w:ascii="Corbel" w:hAnsi="Corbel"/>
                <w:color w:val="00B050"/>
                <w:sz w:val="24"/>
                <w:szCs w:val="24"/>
                <w:lang w:val="fr-CA"/>
              </w:rPr>
              <w:t xml:space="preserve"> </w:t>
            </w:r>
            <w:hyperlink r:id="rId68" w:history="1">
              <w:r w:rsidRPr="00F86C8A">
                <w:rPr>
                  <w:rStyle w:val="Hyperlink"/>
                  <w:rFonts w:ascii="Corbel" w:hAnsi="Corbel"/>
                  <w:sz w:val="24"/>
                  <w:szCs w:val="24"/>
                  <w:lang w:val="fr-CA"/>
                </w:rPr>
                <w:t>Boucher, N</w:t>
              </w:r>
            </w:hyperlink>
            <w:r w:rsidRPr="00F86C8A">
              <w:rPr>
                <w:rFonts w:ascii="Corbel" w:hAnsi="Corbel"/>
                <w:sz w:val="24"/>
                <w:szCs w:val="24"/>
                <w:lang w:val="fr-CA"/>
              </w:rPr>
              <w:t>., Léonard, G</w:t>
            </w:r>
            <w:r w:rsidRPr="008737D6">
              <w:rPr>
                <w:rFonts w:ascii="Corbel" w:hAnsi="Corbel"/>
                <w:color w:val="00B050"/>
                <w:sz w:val="24"/>
                <w:szCs w:val="24"/>
                <w:lang w:val="fr-CA"/>
              </w:rPr>
              <w:t xml:space="preserve">. </w:t>
            </w:r>
            <w:r w:rsidRPr="00DE41E0">
              <w:rPr>
                <w:rFonts w:ascii="Corbel" w:hAnsi="Corbel"/>
                <w:b/>
                <w:bCs/>
                <w:sz w:val="24"/>
                <w:szCs w:val="24"/>
                <w:lang w:val="fr-CA"/>
              </w:rPr>
              <w:t>La recherche et l’action au profit de l’intégration des jeunes ayant des incapacités et des travailleurs âgés dans le monde du travail.</w:t>
            </w:r>
            <w:r w:rsidRPr="00F86C8A">
              <w:rPr>
                <w:rFonts w:ascii="Corbel" w:hAnsi="Corbel"/>
                <w:sz w:val="24"/>
                <w:szCs w:val="24"/>
                <w:lang w:val="fr-CA"/>
              </w:rPr>
              <w:t xml:space="preserve"> Objectif stratégique B2 — Éliminer les obstacles à l’accès, au maintien et au retour au travail de personnes avec une déficience physique. </w:t>
            </w:r>
            <w:proofErr w:type="spellStart"/>
            <w:r w:rsidRPr="00F86C8A">
              <w:rPr>
                <w:rFonts w:ascii="Corbel" w:hAnsi="Corbel"/>
                <w:sz w:val="24"/>
                <w:szCs w:val="24"/>
              </w:rPr>
              <w:t>Réseau</w:t>
            </w:r>
            <w:proofErr w:type="spellEnd"/>
            <w:r w:rsidRPr="00F86C8A">
              <w:rPr>
                <w:rFonts w:ascii="Corbel" w:hAnsi="Corbel"/>
                <w:sz w:val="24"/>
                <w:szCs w:val="24"/>
              </w:rPr>
              <w:t xml:space="preserve"> provincial de recherche </w:t>
            </w:r>
            <w:proofErr w:type="spellStart"/>
            <w:r w:rsidRPr="00F86C8A">
              <w:rPr>
                <w:rFonts w:ascii="Corbel" w:hAnsi="Corbel"/>
                <w:sz w:val="24"/>
                <w:szCs w:val="24"/>
              </w:rPr>
              <w:t>en</w:t>
            </w:r>
            <w:proofErr w:type="spellEnd"/>
            <w:r w:rsidRPr="00F86C8A">
              <w:rPr>
                <w:rFonts w:ascii="Corbel" w:hAnsi="Corbel"/>
                <w:sz w:val="24"/>
                <w:szCs w:val="24"/>
              </w:rPr>
              <w:t xml:space="preserve"> adaptation-</w:t>
            </w:r>
            <w:proofErr w:type="spellStart"/>
            <w:r w:rsidRPr="00F86C8A">
              <w:rPr>
                <w:rFonts w:ascii="Corbel" w:hAnsi="Corbel"/>
                <w:sz w:val="24"/>
                <w:szCs w:val="24"/>
              </w:rPr>
              <w:t>réadaptation</w:t>
            </w:r>
            <w:proofErr w:type="spellEnd"/>
            <w:r w:rsidRPr="00F86C8A">
              <w:rPr>
                <w:rFonts w:ascii="Corbel" w:hAnsi="Corbel"/>
                <w:sz w:val="24"/>
                <w:szCs w:val="24"/>
              </w:rPr>
              <w:t xml:space="preserve"> (REPAR), 10 000 $.</w:t>
            </w:r>
          </w:p>
          <w:p w14:paraId="49761A9B" w14:textId="77777777" w:rsidR="003D27C1" w:rsidRPr="000718C8" w:rsidRDefault="003D27C1" w:rsidP="003D27C1">
            <w:pPr>
              <w:pStyle w:val="ListParagraph"/>
              <w:tabs>
                <w:tab w:val="left" w:pos="5940"/>
              </w:tabs>
              <w:spacing w:after="120"/>
              <w:ind w:left="1440"/>
              <w:contextualSpacing w:val="0"/>
              <w:rPr>
                <w:rFonts w:ascii="Corbel" w:hAnsi="Corbel"/>
                <w:sz w:val="24"/>
                <w:szCs w:val="24"/>
                <w:lang w:val="fr-CA"/>
              </w:rPr>
            </w:pPr>
            <w:r w:rsidRPr="000718C8">
              <w:rPr>
                <w:rFonts w:ascii="Corbel" w:hAnsi="Corbel"/>
                <w:b/>
                <w:bCs/>
                <w:sz w:val="24"/>
                <w:szCs w:val="24"/>
                <w:lang w:val="fr-CA"/>
              </w:rPr>
              <w:t>En bref:</w:t>
            </w:r>
            <w:r w:rsidRPr="000718C8">
              <w:rPr>
                <w:rFonts w:ascii="Corbel" w:hAnsi="Corbel"/>
                <w:sz w:val="24"/>
                <w:szCs w:val="24"/>
                <w:lang w:val="fr-CA"/>
              </w:rPr>
              <w:t xml:space="preserve"> Les objectifs proposés dans le cadre de ce projet sont les suivants: a) Réaliser une activité de mobilisation des connaissances concernant les bonnes pratiques en matière d’intégration au travail des jeunes ayant des incapacités et de réintégration des travailleurs âgés ayant des incapacités b) Favoriser le réseautage des chercheurs intéressés à cette problématique à l’intérieur et à l’extérieur du REPAR c) Favoriser la participation des partenaires du monde du travail comme les </w:t>
            </w:r>
            <w:r w:rsidRPr="000718C8">
              <w:rPr>
                <w:rFonts w:ascii="Corbel" w:hAnsi="Corbel"/>
                <w:sz w:val="24"/>
                <w:szCs w:val="24"/>
                <w:lang w:val="fr-CA"/>
              </w:rPr>
              <w:lastRenderedPageBreak/>
              <w:t>groupes communautaires, les CISSS et CIUSSS, la CNESST, le système d’éducation. La population à l'étude est composée des jeunes ayant différents types d’incapacités âgés entre 16 et 30 ans et des travailleurs âgés de 55 ans et plus.</w:t>
            </w:r>
          </w:p>
          <w:p w14:paraId="52E78FAA" w14:textId="77777777" w:rsidR="003D27C1" w:rsidRPr="000718C8" w:rsidRDefault="003D27C1" w:rsidP="003D27C1">
            <w:pPr>
              <w:pStyle w:val="ListParagraph"/>
              <w:tabs>
                <w:tab w:val="left" w:pos="5940"/>
              </w:tabs>
              <w:spacing w:after="120"/>
              <w:ind w:left="1080"/>
              <w:rPr>
                <w:rFonts w:ascii="Corbel" w:hAnsi="Corbel"/>
                <w:sz w:val="24"/>
                <w:szCs w:val="24"/>
              </w:rPr>
            </w:pPr>
            <w:r w:rsidRPr="00516FC4">
              <w:rPr>
                <w:rFonts w:ascii="Corbel" w:hAnsi="Corbel"/>
                <w:b/>
                <w:bCs/>
                <w:color w:val="00B050"/>
                <w:sz w:val="24"/>
                <w:szCs w:val="24"/>
              </w:rPr>
              <w:t>Funded project:</w:t>
            </w:r>
            <w:r w:rsidRPr="00516FC4">
              <w:rPr>
                <w:rFonts w:ascii="Corbel" w:hAnsi="Corbel"/>
                <w:color w:val="00B050"/>
                <w:sz w:val="24"/>
                <w:szCs w:val="24"/>
              </w:rPr>
              <w:t xml:space="preserve"> </w:t>
            </w:r>
            <w:hyperlink r:id="rId69" w:history="1">
              <w:r w:rsidRPr="000718C8">
                <w:rPr>
                  <w:rStyle w:val="Hyperlink"/>
                  <w:rFonts w:ascii="Corbel" w:hAnsi="Corbel"/>
                  <w:sz w:val="24"/>
                  <w:szCs w:val="24"/>
                </w:rPr>
                <w:t>Boucher, N.</w:t>
              </w:r>
            </w:hyperlink>
            <w:r w:rsidRPr="000718C8">
              <w:rPr>
                <w:rFonts w:ascii="Corbel" w:hAnsi="Corbel"/>
                <w:sz w:val="24"/>
                <w:szCs w:val="24"/>
              </w:rPr>
              <w:t xml:space="preserve">, Léonard, G. </w:t>
            </w:r>
            <w:r w:rsidRPr="00DE41E0">
              <w:rPr>
                <w:rFonts w:ascii="Corbel" w:hAnsi="Corbel"/>
                <w:b/>
                <w:bCs/>
                <w:sz w:val="24"/>
                <w:szCs w:val="24"/>
              </w:rPr>
              <w:t>Research and action for the integration of young people with disabilities and older workers into the world of work.</w:t>
            </w:r>
            <w:r w:rsidRPr="00DE41E0">
              <w:rPr>
                <w:rFonts w:ascii="Corbel" w:hAnsi="Corbel"/>
                <w:sz w:val="24"/>
                <w:szCs w:val="24"/>
              </w:rPr>
              <w:t xml:space="preserve"> </w:t>
            </w:r>
            <w:r w:rsidRPr="000718C8">
              <w:rPr>
                <w:rFonts w:ascii="Corbel" w:hAnsi="Corbel"/>
                <w:sz w:val="24"/>
                <w:szCs w:val="24"/>
              </w:rPr>
              <w:t xml:space="preserve">Strategic Objective B2 - Eliminate barriers to access, retention and return to work for persons with physical disabilities. </w:t>
            </w:r>
            <w:proofErr w:type="spellStart"/>
            <w:r w:rsidRPr="000718C8">
              <w:rPr>
                <w:rFonts w:ascii="Corbel" w:hAnsi="Corbel"/>
                <w:sz w:val="24"/>
                <w:szCs w:val="24"/>
              </w:rPr>
              <w:t>Réseau</w:t>
            </w:r>
            <w:proofErr w:type="spellEnd"/>
            <w:r w:rsidRPr="000718C8">
              <w:rPr>
                <w:rFonts w:ascii="Corbel" w:hAnsi="Corbel"/>
                <w:sz w:val="24"/>
                <w:szCs w:val="24"/>
              </w:rPr>
              <w:t xml:space="preserve"> provincial de recherche </w:t>
            </w:r>
            <w:proofErr w:type="spellStart"/>
            <w:r w:rsidRPr="000718C8">
              <w:rPr>
                <w:rFonts w:ascii="Corbel" w:hAnsi="Corbel"/>
                <w:sz w:val="24"/>
                <w:szCs w:val="24"/>
              </w:rPr>
              <w:t>en</w:t>
            </w:r>
            <w:proofErr w:type="spellEnd"/>
            <w:r w:rsidRPr="000718C8">
              <w:rPr>
                <w:rFonts w:ascii="Corbel" w:hAnsi="Corbel"/>
                <w:sz w:val="24"/>
                <w:szCs w:val="24"/>
              </w:rPr>
              <w:t xml:space="preserve"> adaptation-</w:t>
            </w:r>
            <w:proofErr w:type="spellStart"/>
            <w:r w:rsidRPr="000718C8">
              <w:rPr>
                <w:rFonts w:ascii="Corbel" w:hAnsi="Corbel"/>
                <w:sz w:val="24"/>
                <w:szCs w:val="24"/>
              </w:rPr>
              <w:t>réadaptation</w:t>
            </w:r>
            <w:proofErr w:type="spellEnd"/>
            <w:r w:rsidRPr="000718C8">
              <w:rPr>
                <w:rFonts w:ascii="Corbel" w:hAnsi="Corbel"/>
                <w:sz w:val="24"/>
                <w:szCs w:val="24"/>
              </w:rPr>
              <w:t xml:space="preserve"> (REPAR), $10,000.</w:t>
            </w:r>
          </w:p>
          <w:p w14:paraId="7D376D4D" w14:textId="1CB032E6" w:rsidR="00DE3AFB" w:rsidRDefault="003D27C1" w:rsidP="0074358A">
            <w:pPr>
              <w:pStyle w:val="ListParagraph"/>
              <w:tabs>
                <w:tab w:val="left" w:pos="5940"/>
              </w:tabs>
              <w:spacing w:after="120"/>
              <w:ind w:left="1440"/>
              <w:contextualSpacing w:val="0"/>
              <w:rPr>
                <w:rFonts w:ascii="Corbel" w:hAnsi="Corbel"/>
                <w:sz w:val="24"/>
                <w:szCs w:val="24"/>
              </w:rPr>
            </w:pPr>
            <w:r w:rsidRPr="000718C8">
              <w:rPr>
                <w:rFonts w:ascii="Corbel" w:hAnsi="Corbel"/>
                <w:b/>
                <w:bCs/>
                <w:sz w:val="24"/>
                <w:szCs w:val="24"/>
              </w:rPr>
              <w:t>Project Summary:</w:t>
            </w:r>
            <w:r w:rsidRPr="000718C8">
              <w:rPr>
                <w:rFonts w:ascii="Corbel" w:hAnsi="Corbel"/>
                <w:sz w:val="24"/>
                <w:szCs w:val="24"/>
              </w:rPr>
              <w:t xml:space="preserve"> The proposed objectives of this project are as follows: a) To carry out knowledge mobilization regarding good practices in the area of work integration of young people with disabilities and reintegration of older workers with disabilities b) To promote networking among researchers interested in this issue within and outside REPAR c) To promote the participation of partners, such as community groups, CISSS and CIUSSS, CNESST and the education system. The population under study includes young people with different types of disabilities aged between 16 and 30, and workers aged 55 and over.</w:t>
            </w:r>
          </w:p>
          <w:p w14:paraId="2E9D6152" w14:textId="2486C821" w:rsidR="009021AD" w:rsidRPr="009021AD" w:rsidRDefault="00060994" w:rsidP="009021AD">
            <w:pPr>
              <w:tabs>
                <w:tab w:val="left" w:pos="5940"/>
              </w:tabs>
              <w:spacing w:after="120"/>
              <w:rPr>
                <w:rFonts w:ascii="Corbel" w:hAnsi="Corbel"/>
                <w:sz w:val="24"/>
                <w:szCs w:val="24"/>
              </w:rPr>
            </w:pPr>
            <w:r>
              <w:rPr>
                <w:rFonts w:ascii="Corbel" w:hAnsi="Corbel"/>
                <w:sz w:val="24"/>
                <w:szCs w:val="24"/>
              </w:rPr>
              <w:t xml:space="preserve"> </w:t>
            </w:r>
          </w:p>
          <w:p w14:paraId="64EF76D2" w14:textId="77777777" w:rsidR="003D27C1" w:rsidRPr="007B03C6" w:rsidRDefault="003D27C1" w:rsidP="003D27C1">
            <w:pPr>
              <w:pStyle w:val="ListParagraph"/>
              <w:numPr>
                <w:ilvl w:val="0"/>
                <w:numId w:val="5"/>
              </w:numPr>
              <w:tabs>
                <w:tab w:val="left" w:pos="5940"/>
              </w:tabs>
              <w:spacing w:after="120"/>
              <w:rPr>
                <w:rFonts w:ascii="Corbel" w:hAnsi="Corbel"/>
                <w:sz w:val="24"/>
                <w:szCs w:val="24"/>
                <w:lang w:val="fr-CA"/>
              </w:rPr>
            </w:pPr>
            <w:r w:rsidRPr="009769D9">
              <w:rPr>
                <w:rFonts w:ascii="Corbel" w:hAnsi="Corbel"/>
                <w:b/>
                <w:bCs/>
                <w:i/>
                <w:iCs/>
                <w:sz w:val="24"/>
                <w:szCs w:val="24"/>
                <w:lang w:val="fr-CA"/>
              </w:rPr>
              <w:t xml:space="preserve">French </w:t>
            </w:r>
            <w:proofErr w:type="spellStart"/>
            <w:r w:rsidRPr="009769D9">
              <w:rPr>
                <w:rFonts w:ascii="Corbel" w:hAnsi="Corbel"/>
                <w:b/>
                <w:bCs/>
                <w:i/>
                <w:iCs/>
                <w:sz w:val="24"/>
                <w:szCs w:val="24"/>
                <w:lang w:val="fr-CA"/>
              </w:rPr>
              <w:t>only</w:t>
            </w:r>
            <w:proofErr w:type="spellEnd"/>
            <w:r w:rsidRPr="009769D9">
              <w:rPr>
                <w:rFonts w:ascii="Corbel" w:hAnsi="Corbel"/>
                <w:sz w:val="24"/>
                <w:szCs w:val="24"/>
                <w:lang w:val="fr-CA"/>
              </w:rPr>
              <w:t xml:space="preserve">. </w:t>
            </w:r>
            <w:r w:rsidRPr="009769D9">
              <w:rPr>
                <w:b/>
                <w:bCs/>
                <w:lang w:val="fr-CA"/>
              </w:rPr>
              <w:t xml:space="preserve"> </w:t>
            </w:r>
            <w:r w:rsidRPr="007B03C6">
              <w:rPr>
                <w:rFonts w:ascii="Corbel" w:hAnsi="Corbel"/>
                <w:b/>
                <w:bCs/>
                <w:color w:val="00B050"/>
                <w:sz w:val="24"/>
                <w:szCs w:val="24"/>
                <w:lang w:val="fr-CA"/>
              </w:rPr>
              <w:t>Documents produits pour le compte du Comité consultatif personnes handicapées (CCPH)</w:t>
            </w:r>
          </w:p>
          <w:p w14:paraId="51AE5418" w14:textId="77777777" w:rsidR="003D27C1" w:rsidRPr="007B03C6" w:rsidRDefault="003D27C1" w:rsidP="003D27C1">
            <w:pPr>
              <w:pStyle w:val="ListParagraph"/>
              <w:numPr>
                <w:ilvl w:val="0"/>
                <w:numId w:val="15"/>
              </w:numPr>
              <w:tabs>
                <w:tab w:val="left" w:pos="5940"/>
              </w:tabs>
              <w:spacing w:after="120"/>
              <w:ind w:hanging="410"/>
              <w:rPr>
                <w:rFonts w:ascii="Corbel" w:hAnsi="Corbel"/>
                <w:sz w:val="24"/>
                <w:szCs w:val="24"/>
                <w:lang w:val="fr-CA"/>
              </w:rPr>
            </w:pPr>
            <w:r w:rsidRPr="007B03C6">
              <w:rPr>
                <w:rFonts w:ascii="Corbel" w:hAnsi="Corbel"/>
                <w:sz w:val="24"/>
                <w:szCs w:val="24"/>
                <w:lang w:val="fr-CA"/>
              </w:rPr>
              <w:t>Garcia, V., Boucher, N., Schmouth, M.È. (2020</w:t>
            </w:r>
            <w:r w:rsidRPr="001066EE">
              <w:rPr>
                <w:rFonts w:ascii="Corbel" w:hAnsi="Corbel"/>
                <w:sz w:val="24"/>
                <w:szCs w:val="24"/>
                <w:lang w:val="fr-CA"/>
              </w:rPr>
              <w:t xml:space="preserve">). La recherche et le maintien en emploi des personnes ayant des incapacités, lexique 101 (fiches synthèse), document réalisé pour le Comité consultatif personnes handicapées (CCPH) et grâce à un soutien financier de la Commission des partenaires du marché du travail (CPMT), </w:t>
            </w:r>
            <w:r w:rsidRPr="007B03C6">
              <w:rPr>
                <w:rFonts w:ascii="Corbel" w:hAnsi="Corbel"/>
                <w:sz w:val="24"/>
                <w:szCs w:val="24"/>
                <w:lang w:val="fr-CA"/>
              </w:rPr>
              <w:t>Centre interdisciplinaire de recherche en réadaptation et intégration sociale, Québec, 7 pages.</w:t>
            </w:r>
          </w:p>
          <w:p w14:paraId="27DCF596" w14:textId="77777777" w:rsidR="003D27C1" w:rsidRPr="007B03C6" w:rsidRDefault="003D27C1" w:rsidP="003D27C1">
            <w:pPr>
              <w:pStyle w:val="ListParagraph"/>
              <w:numPr>
                <w:ilvl w:val="0"/>
                <w:numId w:val="15"/>
              </w:numPr>
              <w:tabs>
                <w:tab w:val="left" w:pos="5940"/>
              </w:tabs>
              <w:spacing w:after="120"/>
              <w:ind w:hanging="410"/>
              <w:rPr>
                <w:rFonts w:ascii="Corbel" w:hAnsi="Corbel"/>
                <w:sz w:val="24"/>
                <w:szCs w:val="24"/>
                <w:lang w:val="fr-CA"/>
              </w:rPr>
            </w:pPr>
            <w:r w:rsidRPr="007B03C6">
              <w:rPr>
                <w:rFonts w:ascii="Corbel" w:hAnsi="Corbel"/>
                <w:sz w:val="24"/>
                <w:szCs w:val="24"/>
                <w:lang w:val="fr-CA"/>
              </w:rPr>
              <w:t xml:space="preserve">Garcia, V., Schmouth, M.È., Boucher, N. (2020). </w:t>
            </w:r>
            <w:r w:rsidRPr="001066EE">
              <w:rPr>
                <w:rFonts w:ascii="Corbel" w:hAnsi="Corbel"/>
                <w:sz w:val="24"/>
                <w:szCs w:val="24"/>
                <w:lang w:val="fr-CA"/>
              </w:rPr>
              <w:t>Programmes et mesures offerts par les organismes publics et communautaires destinés à la population générale et aux personnes handicapées, document réalisé pour le Comité consultatif personnes handicapées (CCPH) et grâce à un soutien financier de la Commission des partenaires du marché du travail (CPMT),</w:t>
            </w:r>
            <w:r w:rsidRPr="007B03C6">
              <w:rPr>
                <w:rFonts w:ascii="Corbel" w:hAnsi="Corbel"/>
                <w:sz w:val="24"/>
                <w:szCs w:val="24"/>
                <w:lang w:val="fr-CA"/>
              </w:rPr>
              <w:t xml:space="preserve"> Centre interdisciplinaire de recherche en réadaptation et intégration sociale, Québec, 4 pages.</w:t>
            </w:r>
          </w:p>
          <w:p w14:paraId="62C63F4D" w14:textId="77777777" w:rsidR="003D27C1" w:rsidRPr="007B03C6" w:rsidRDefault="003D27C1" w:rsidP="003D27C1">
            <w:pPr>
              <w:pStyle w:val="ListParagraph"/>
              <w:numPr>
                <w:ilvl w:val="0"/>
                <w:numId w:val="15"/>
              </w:numPr>
              <w:tabs>
                <w:tab w:val="left" w:pos="5940"/>
              </w:tabs>
              <w:spacing w:after="120"/>
              <w:ind w:hanging="410"/>
              <w:rPr>
                <w:rFonts w:ascii="Corbel" w:hAnsi="Corbel"/>
                <w:sz w:val="24"/>
                <w:szCs w:val="24"/>
                <w:lang w:val="fr-CA"/>
              </w:rPr>
            </w:pPr>
            <w:r w:rsidRPr="007B03C6">
              <w:rPr>
                <w:rFonts w:ascii="Corbel" w:hAnsi="Corbel"/>
                <w:sz w:val="24"/>
                <w:szCs w:val="24"/>
                <w:lang w:val="fr-CA"/>
              </w:rPr>
              <w:t>Garcia, V., Schmouth, M.È., Boucher, N. (</w:t>
            </w:r>
            <w:r w:rsidRPr="001066EE">
              <w:rPr>
                <w:rFonts w:ascii="Corbel" w:hAnsi="Corbel"/>
                <w:sz w:val="24"/>
                <w:szCs w:val="24"/>
                <w:lang w:val="fr-CA"/>
              </w:rPr>
              <w:t>2020). La recherche et le maintien en emploi des personnes ayant des incapacités : synthèse des lacunes associées aux programmes, mesures et services offerts au Québec et des pistes de solution pour y faire face, document réalisé pour le Comité consultatif personnes handicapées (CCPH) et grâce à un soutien financier de la Commission des partenaires du marché du travail (CPMT)</w:t>
            </w:r>
            <w:r w:rsidRPr="007B03C6">
              <w:rPr>
                <w:rFonts w:ascii="Corbel" w:hAnsi="Corbel"/>
                <w:sz w:val="24"/>
                <w:szCs w:val="24"/>
                <w:lang w:val="fr-CA"/>
              </w:rPr>
              <w:t>, Centre interdisciplinaire de recherche en réadaptation et intégration sociale, Québec, 12 pages.</w:t>
            </w:r>
          </w:p>
          <w:p w14:paraId="6A775592" w14:textId="77777777" w:rsidR="003D27C1" w:rsidRPr="007B03C6" w:rsidRDefault="003D27C1" w:rsidP="003D27C1">
            <w:pPr>
              <w:pStyle w:val="ListParagraph"/>
              <w:numPr>
                <w:ilvl w:val="0"/>
                <w:numId w:val="15"/>
              </w:numPr>
              <w:tabs>
                <w:tab w:val="left" w:pos="5940"/>
              </w:tabs>
              <w:spacing w:after="120"/>
              <w:ind w:hanging="410"/>
              <w:rPr>
                <w:rFonts w:ascii="Corbel" w:hAnsi="Corbel"/>
                <w:sz w:val="24"/>
                <w:szCs w:val="24"/>
                <w:lang w:val="fr-CA"/>
              </w:rPr>
            </w:pPr>
            <w:r w:rsidRPr="007B03C6">
              <w:rPr>
                <w:rFonts w:ascii="Corbel" w:hAnsi="Corbel"/>
                <w:sz w:val="24"/>
                <w:szCs w:val="24"/>
                <w:lang w:val="fr-CA"/>
              </w:rPr>
              <w:t xml:space="preserve">Garcia, V., Schmouth, M.È., Boucher, N. (2020). </w:t>
            </w:r>
            <w:r w:rsidRPr="001066EE">
              <w:rPr>
                <w:rFonts w:ascii="Corbel" w:hAnsi="Corbel"/>
                <w:sz w:val="24"/>
                <w:szCs w:val="24"/>
                <w:lang w:val="fr-CA"/>
              </w:rPr>
              <w:t xml:space="preserve">Principaux acteurs responsables des mesures, programmes et services touchant le champ du travail des personnes handicapées selon leur secteur d’activité – Québec 2020, document réalisé pour le Comité consultatif personnes handicapées (CCPH) et grâce à un soutien financier </w:t>
            </w:r>
            <w:r w:rsidRPr="001066EE">
              <w:rPr>
                <w:rFonts w:ascii="Corbel" w:hAnsi="Corbel"/>
                <w:sz w:val="24"/>
                <w:szCs w:val="24"/>
                <w:lang w:val="fr-CA"/>
              </w:rPr>
              <w:lastRenderedPageBreak/>
              <w:t>de la Commission des partenaires du marché du travail (CPMT),</w:t>
            </w:r>
            <w:r w:rsidRPr="007B03C6">
              <w:rPr>
                <w:rFonts w:ascii="Corbel" w:hAnsi="Corbel"/>
                <w:sz w:val="24"/>
                <w:szCs w:val="24"/>
                <w:lang w:val="fr-CA"/>
              </w:rPr>
              <w:t xml:space="preserve"> Centre interdisciplinaire de recherche en réadaptation et intégration sociale, Québec, 1 page.</w:t>
            </w:r>
          </w:p>
          <w:p w14:paraId="7F1AB1C1" w14:textId="77777777" w:rsidR="003D27C1" w:rsidRPr="007B03C6" w:rsidRDefault="003D27C1" w:rsidP="003D27C1">
            <w:pPr>
              <w:pStyle w:val="ListParagraph"/>
              <w:numPr>
                <w:ilvl w:val="0"/>
                <w:numId w:val="15"/>
              </w:numPr>
              <w:tabs>
                <w:tab w:val="left" w:pos="5940"/>
              </w:tabs>
              <w:spacing w:after="120"/>
              <w:ind w:hanging="410"/>
              <w:rPr>
                <w:rFonts w:ascii="Corbel" w:hAnsi="Corbel"/>
                <w:sz w:val="24"/>
                <w:szCs w:val="24"/>
                <w:lang w:val="fr-CA"/>
              </w:rPr>
            </w:pPr>
            <w:r w:rsidRPr="007B03C6">
              <w:rPr>
                <w:rFonts w:ascii="Corbel" w:hAnsi="Corbel"/>
                <w:sz w:val="24"/>
                <w:szCs w:val="24"/>
                <w:lang w:val="fr-CA"/>
              </w:rPr>
              <w:t>Garcia, V., Boucher, N., Schmouth, M.È. (2020</w:t>
            </w:r>
            <w:r w:rsidRPr="001066EE">
              <w:rPr>
                <w:rFonts w:ascii="Corbel" w:hAnsi="Corbel"/>
                <w:sz w:val="24"/>
                <w:szCs w:val="24"/>
                <w:lang w:val="fr-CA"/>
              </w:rPr>
              <w:t>). La recherche et le maintien en emploi des personnes ayant des incapacités : synthèse des principaux obstacles, facteurs facilitants et pistes de solution potentielles pour y faire face, document réalisé pour le Comité consultatif personnes handicapées (CCPH) et grâce à un soutien financier de la Commission des partenaires du marché du travail (CPMT),</w:t>
            </w:r>
            <w:r w:rsidRPr="007B03C6">
              <w:rPr>
                <w:rFonts w:ascii="Corbel" w:hAnsi="Corbel"/>
                <w:sz w:val="24"/>
                <w:szCs w:val="24"/>
                <w:lang w:val="fr-CA"/>
              </w:rPr>
              <w:t xml:space="preserve"> Centre interdisciplinaire de recherche en réadaptation et intégration sociale, Québec, 17 pages.</w:t>
            </w:r>
          </w:p>
          <w:p w14:paraId="3E2232A6" w14:textId="77777777" w:rsidR="003D27C1" w:rsidRPr="007B03C6" w:rsidRDefault="003D27C1" w:rsidP="003D27C1">
            <w:pPr>
              <w:pStyle w:val="ListParagraph"/>
              <w:numPr>
                <w:ilvl w:val="0"/>
                <w:numId w:val="15"/>
              </w:numPr>
              <w:tabs>
                <w:tab w:val="left" w:pos="5940"/>
              </w:tabs>
              <w:spacing w:after="120"/>
              <w:ind w:hanging="410"/>
              <w:rPr>
                <w:rFonts w:ascii="Corbel" w:hAnsi="Corbel"/>
                <w:sz w:val="24"/>
                <w:szCs w:val="24"/>
                <w:lang w:val="fr-CA"/>
              </w:rPr>
            </w:pPr>
            <w:r w:rsidRPr="007B03C6">
              <w:rPr>
                <w:rFonts w:ascii="Corbel" w:hAnsi="Corbel"/>
                <w:sz w:val="24"/>
                <w:szCs w:val="24"/>
                <w:lang w:val="fr-CA"/>
              </w:rPr>
              <w:t>Garcia, V., Boucher, N., Schmouth, M.È. (2020</w:t>
            </w:r>
            <w:r w:rsidRPr="001066EE">
              <w:rPr>
                <w:rFonts w:ascii="Corbel" w:hAnsi="Corbel"/>
                <w:sz w:val="24"/>
                <w:szCs w:val="24"/>
                <w:lang w:val="fr-CA"/>
              </w:rPr>
              <w:t>). Recherche d'emploi des personnes handicapées, les obstacles sur le plan des connaissances, des croyances et des comportements et les pistes de solution potentielles pour y faire face, document réalisé pour le Comité consultatif personnes handicapées (CCPH) et grâce à un soutien financier de la Commission des partenaires du marché du travail (CPMT),</w:t>
            </w:r>
            <w:r w:rsidRPr="007B03C6">
              <w:rPr>
                <w:rFonts w:ascii="Corbel" w:hAnsi="Corbel"/>
                <w:sz w:val="24"/>
                <w:szCs w:val="24"/>
                <w:lang w:val="fr-CA"/>
              </w:rPr>
              <w:t xml:space="preserve"> Centre interdisciplinaire de recherche en réadaptation et intégration sociale, Québec, 2 pages.</w:t>
            </w:r>
          </w:p>
          <w:p w14:paraId="40FDD5C2" w14:textId="77777777" w:rsidR="003D27C1" w:rsidRPr="007B03C6" w:rsidRDefault="003D27C1" w:rsidP="003D27C1">
            <w:pPr>
              <w:pStyle w:val="ListParagraph"/>
              <w:numPr>
                <w:ilvl w:val="0"/>
                <w:numId w:val="15"/>
              </w:numPr>
              <w:tabs>
                <w:tab w:val="left" w:pos="5940"/>
              </w:tabs>
              <w:spacing w:after="120"/>
              <w:ind w:hanging="410"/>
              <w:rPr>
                <w:rFonts w:ascii="Corbel" w:hAnsi="Corbel"/>
                <w:sz w:val="24"/>
                <w:szCs w:val="24"/>
                <w:lang w:val="fr-CA"/>
              </w:rPr>
            </w:pPr>
            <w:r w:rsidRPr="007B03C6">
              <w:rPr>
                <w:rFonts w:ascii="Corbel" w:hAnsi="Corbel"/>
                <w:sz w:val="24"/>
                <w:szCs w:val="24"/>
                <w:lang w:val="fr-CA"/>
              </w:rPr>
              <w:t xml:space="preserve">Garcia, V., Boucher, N., Schmouth, M.È. (2020). </w:t>
            </w:r>
            <w:r w:rsidRPr="001066EE">
              <w:rPr>
                <w:rFonts w:ascii="Corbel" w:hAnsi="Corbel"/>
                <w:sz w:val="24"/>
                <w:szCs w:val="24"/>
                <w:lang w:val="fr-CA"/>
              </w:rPr>
              <w:t xml:space="preserve">Maintien en emploi des personnes handicapées, les obstacles sur le plan des connaissances, des croyances et des comportements et les pistes de solution potentielles pour y faire face, document réalisé pour le Comité consultatif personnes handicapées (CCPH) et grâce à un soutien financier de la Commission des partenaires du marché du travail (CPMT), </w:t>
            </w:r>
            <w:r w:rsidRPr="007B03C6">
              <w:rPr>
                <w:rFonts w:ascii="Corbel" w:hAnsi="Corbel"/>
                <w:sz w:val="24"/>
                <w:szCs w:val="24"/>
                <w:lang w:val="fr-CA"/>
              </w:rPr>
              <w:t>Centre interdisciplinaire de recherche en réadaptation et intégration sociale, Québec, 2 pages.</w:t>
            </w:r>
          </w:p>
          <w:p w14:paraId="64FE49F1" w14:textId="77777777" w:rsidR="003D27C1" w:rsidRPr="009769D9" w:rsidRDefault="003D27C1" w:rsidP="003D27C1">
            <w:pPr>
              <w:pStyle w:val="ListParagraph"/>
              <w:numPr>
                <w:ilvl w:val="0"/>
                <w:numId w:val="15"/>
              </w:numPr>
              <w:tabs>
                <w:tab w:val="left" w:pos="5940"/>
              </w:tabs>
              <w:spacing w:after="120"/>
              <w:ind w:hanging="410"/>
              <w:contextualSpacing w:val="0"/>
              <w:rPr>
                <w:rFonts w:ascii="Corbel" w:hAnsi="Corbel"/>
                <w:sz w:val="24"/>
                <w:szCs w:val="24"/>
                <w:lang w:val="fr-CA"/>
              </w:rPr>
            </w:pPr>
            <w:r w:rsidRPr="007B03C6">
              <w:rPr>
                <w:rFonts w:ascii="Corbel" w:hAnsi="Corbel"/>
                <w:sz w:val="24"/>
                <w:szCs w:val="24"/>
                <w:lang w:val="fr-CA"/>
              </w:rPr>
              <w:t>Garcia, V., Boucher, N., Schmouth, M.È. (2020</w:t>
            </w:r>
            <w:r w:rsidRPr="001066EE">
              <w:rPr>
                <w:rFonts w:ascii="Corbel" w:hAnsi="Corbel"/>
                <w:sz w:val="24"/>
                <w:szCs w:val="24"/>
                <w:lang w:val="fr-CA"/>
              </w:rPr>
              <w:t>). Personnes ayant des incapacités au Québec et susceptibles d’occuper un emploi, document réalisé pour le Comité consultatif personnes handicapées (CCPH) et grâce à un soutien financier de la Commission des partenaires du marché du travail (CPMT), Centre</w:t>
            </w:r>
            <w:r w:rsidRPr="007B03C6">
              <w:rPr>
                <w:rFonts w:ascii="Corbel" w:hAnsi="Corbel"/>
                <w:sz w:val="24"/>
                <w:szCs w:val="24"/>
                <w:lang w:val="fr-CA"/>
              </w:rPr>
              <w:t xml:space="preserve"> interdisciplinaire de recherche en réadaptation et intégration sociale, Québec, 2 page</w:t>
            </w:r>
            <w:r>
              <w:rPr>
                <w:rFonts w:ascii="Corbel" w:hAnsi="Corbel"/>
                <w:sz w:val="24"/>
                <w:szCs w:val="24"/>
                <w:lang w:val="fr-CA"/>
              </w:rPr>
              <w:t>s</w:t>
            </w:r>
            <w:r w:rsidRPr="007B03C6">
              <w:rPr>
                <w:rFonts w:ascii="Corbel" w:hAnsi="Corbel"/>
                <w:sz w:val="24"/>
                <w:szCs w:val="24"/>
                <w:lang w:val="fr-CA"/>
              </w:rPr>
              <w:t>.</w:t>
            </w:r>
          </w:p>
          <w:p w14:paraId="0A6793EC" w14:textId="77777777" w:rsidR="003D27C1" w:rsidRPr="007B03C6" w:rsidRDefault="003D27C1" w:rsidP="003D27C1">
            <w:pPr>
              <w:pStyle w:val="ListParagraph"/>
              <w:spacing w:after="120"/>
              <w:ind w:left="1080"/>
              <w:contextualSpacing w:val="0"/>
              <w:rPr>
                <w:rFonts w:ascii="Corbel" w:hAnsi="Corbel"/>
                <w:bCs/>
                <w:sz w:val="24"/>
                <w:szCs w:val="24"/>
                <w:lang w:val="fr-CA"/>
              </w:rPr>
            </w:pPr>
            <w:r w:rsidRPr="007B03C6">
              <w:rPr>
                <w:rFonts w:ascii="Corbel" w:hAnsi="Corbel"/>
                <w:b/>
                <w:sz w:val="24"/>
                <w:szCs w:val="24"/>
                <w:lang w:val="fr-CA"/>
              </w:rPr>
              <w:t>Pour plus d'information sur ces documents :</w:t>
            </w:r>
            <w:r w:rsidRPr="007B03C6">
              <w:rPr>
                <w:rFonts w:ascii="Corbel" w:hAnsi="Corbel"/>
                <w:bCs/>
                <w:sz w:val="24"/>
                <w:szCs w:val="24"/>
                <w:lang w:val="fr-CA"/>
              </w:rPr>
              <w:t xml:space="preserve"> coordination du CCPH (</w:t>
            </w:r>
            <w:hyperlink r:id="rId70" w:history="1">
              <w:r w:rsidRPr="007B03C6">
                <w:rPr>
                  <w:rStyle w:val="Hyperlink"/>
                  <w:rFonts w:ascii="Corbel" w:hAnsi="Corbel"/>
                  <w:bCs/>
                  <w:sz w:val="24"/>
                  <w:szCs w:val="24"/>
                  <w:lang w:val="fr-CA"/>
                </w:rPr>
                <w:t>coordo.ccph@gmail.com</w:t>
              </w:r>
            </w:hyperlink>
            <w:r w:rsidRPr="007B03C6">
              <w:rPr>
                <w:rFonts w:ascii="Corbel" w:hAnsi="Corbel"/>
                <w:bCs/>
                <w:sz w:val="24"/>
                <w:szCs w:val="24"/>
                <w:lang w:val="fr-CA"/>
              </w:rPr>
              <w:t>)</w:t>
            </w:r>
          </w:p>
          <w:p w14:paraId="42A27164" w14:textId="77777777" w:rsidR="003D27C1" w:rsidRPr="0057051F" w:rsidRDefault="003D27C1" w:rsidP="003D27C1">
            <w:pPr>
              <w:pStyle w:val="ListParagraph"/>
              <w:spacing w:after="120"/>
              <w:ind w:left="1080"/>
              <w:contextualSpacing w:val="0"/>
              <w:rPr>
                <w:rFonts w:ascii="Corbel" w:hAnsi="Corbel"/>
                <w:bCs/>
                <w:sz w:val="24"/>
                <w:szCs w:val="24"/>
                <w:lang w:val="fr-CA"/>
              </w:rPr>
            </w:pPr>
            <w:r w:rsidRPr="007B03C6">
              <w:rPr>
                <w:rFonts w:ascii="Corbel" w:hAnsi="Corbel"/>
                <w:b/>
                <w:sz w:val="24"/>
                <w:szCs w:val="24"/>
                <w:lang w:val="fr-CA"/>
              </w:rPr>
              <w:t>Pour en savoir davantage sur le CCPH :</w:t>
            </w:r>
            <w:r>
              <w:rPr>
                <w:rFonts w:ascii="Corbel" w:hAnsi="Corbel"/>
                <w:bCs/>
                <w:sz w:val="24"/>
                <w:szCs w:val="24"/>
                <w:lang w:val="fr-CA"/>
              </w:rPr>
              <w:t xml:space="preserve"> </w:t>
            </w:r>
            <w:hyperlink r:id="rId71" w:history="1">
              <w:r w:rsidRPr="006D38E9">
                <w:rPr>
                  <w:rStyle w:val="Hyperlink"/>
                  <w:rFonts w:ascii="Corbel" w:hAnsi="Corbel"/>
                  <w:bCs/>
                  <w:sz w:val="24"/>
                  <w:szCs w:val="24"/>
                  <w:lang w:val="fr-CA"/>
                </w:rPr>
                <w:t>https://ccpersonneshandicapees.com/</w:t>
              </w:r>
            </w:hyperlink>
          </w:p>
          <w:p w14:paraId="00C80AFD" w14:textId="2F945ECB" w:rsidR="003D27C1" w:rsidRPr="003D27C1" w:rsidRDefault="003D27C1" w:rsidP="003D27C1">
            <w:pPr>
              <w:spacing w:after="120"/>
              <w:rPr>
                <w:rFonts w:ascii="Corbel" w:hAnsi="Corbel"/>
                <w:sz w:val="24"/>
                <w:szCs w:val="24"/>
                <w:lang w:val="fr-CA"/>
              </w:rPr>
            </w:pPr>
            <w:r>
              <w:rPr>
                <w:rFonts w:ascii="Corbel" w:hAnsi="Corbel"/>
                <w:sz w:val="24"/>
                <w:szCs w:val="24"/>
                <w:lang w:val="fr-CA"/>
              </w:rPr>
              <w:t xml:space="preserve"> </w:t>
            </w:r>
          </w:p>
        </w:tc>
      </w:tr>
      <w:tr w:rsidR="00195D72" w:rsidRPr="0061784D" w14:paraId="1E311E39" w14:textId="77777777" w:rsidTr="00A70181">
        <w:tc>
          <w:tcPr>
            <w:tcW w:w="9917" w:type="dxa"/>
            <w:shd w:val="clear" w:color="auto" w:fill="F2F2F2" w:themeFill="background1" w:themeFillShade="F2"/>
          </w:tcPr>
          <w:p w14:paraId="2AA9C857" w14:textId="6EB80FBD" w:rsidR="00720694" w:rsidRPr="0061784D" w:rsidRDefault="0074358A" w:rsidP="00195D72">
            <w:pPr>
              <w:autoSpaceDE w:val="0"/>
              <w:autoSpaceDN w:val="0"/>
              <w:adjustRightInd w:val="0"/>
              <w:spacing w:after="120"/>
              <w:rPr>
                <w:rFonts w:ascii="Corbel" w:hAnsi="Corbel" w:cs="Corbel"/>
                <w:color w:val="000000"/>
                <w:sz w:val="24"/>
                <w:szCs w:val="24"/>
              </w:rPr>
            </w:pPr>
            <w:hyperlink r:id="rId72" w:history="1">
              <w:r w:rsidR="00720694" w:rsidRPr="0061784D">
                <w:rPr>
                  <w:rStyle w:val="Hyperlink"/>
                  <w:rFonts w:ascii="Corbel" w:hAnsi="Corbel" w:cs="Corbel"/>
                  <w:sz w:val="24"/>
                  <w:szCs w:val="24"/>
                </w:rPr>
                <w:t xml:space="preserve">Past CRWDP E-Alerts are available </w:t>
              </w:r>
              <w:r w:rsidR="00493F06">
                <w:rPr>
                  <w:rStyle w:val="Hyperlink"/>
                  <w:rFonts w:ascii="Corbel" w:hAnsi="Corbel" w:cs="Corbel"/>
                  <w:sz w:val="24"/>
                  <w:szCs w:val="24"/>
                </w:rPr>
                <w:t>f</w:t>
              </w:r>
              <w:r w:rsidR="00493F06">
                <w:rPr>
                  <w:rStyle w:val="Hyperlink"/>
                  <w:rFonts w:cs="Corbel"/>
                </w:rPr>
                <w:t>or</w:t>
              </w:r>
              <w:r w:rsidR="00493F06" w:rsidRPr="0061784D">
                <w:rPr>
                  <w:rStyle w:val="Hyperlink"/>
                  <w:rFonts w:ascii="Corbel" w:hAnsi="Corbel" w:cs="Corbel"/>
                  <w:sz w:val="24"/>
                  <w:szCs w:val="24"/>
                </w:rPr>
                <w:t xml:space="preserve"> </w:t>
              </w:r>
              <w:r w:rsidR="00720694" w:rsidRPr="0061784D">
                <w:rPr>
                  <w:rStyle w:val="Hyperlink"/>
                  <w:rFonts w:ascii="Corbel" w:hAnsi="Corbel" w:cs="Corbel"/>
                  <w:sz w:val="24"/>
                  <w:szCs w:val="24"/>
                </w:rPr>
                <w:t xml:space="preserve">download from </w:t>
              </w:r>
              <w:r w:rsidR="00493F06">
                <w:rPr>
                  <w:rStyle w:val="Hyperlink"/>
                  <w:rFonts w:ascii="Corbel" w:hAnsi="Corbel" w:cs="Corbel"/>
                  <w:sz w:val="24"/>
                  <w:szCs w:val="24"/>
                </w:rPr>
                <w:t>t</w:t>
              </w:r>
              <w:r w:rsidR="00493F06">
                <w:rPr>
                  <w:rStyle w:val="Hyperlink"/>
                  <w:rFonts w:cs="Corbel"/>
                </w:rPr>
                <w:t xml:space="preserve">he </w:t>
              </w:r>
              <w:r w:rsidR="00720694" w:rsidRPr="0061784D">
                <w:rPr>
                  <w:rStyle w:val="Hyperlink"/>
                  <w:rFonts w:ascii="Corbel" w:hAnsi="Corbel" w:cs="Corbel"/>
                  <w:sz w:val="24"/>
                  <w:szCs w:val="24"/>
                </w:rPr>
                <w:t>CRWDP website</w:t>
              </w:r>
            </w:hyperlink>
            <w:r w:rsidR="00720694" w:rsidRPr="0061784D">
              <w:rPr>
                <w:rFonts w:ascii="Corbel" w:hAnsi="Corbel" w:cs="Corbel"/>
                <w:color w:val="000000"/>
                <w:sz w:val="24"/>
                <w:szCs w:val="24"/>
              </w:rPr>
              <w:t>.</w:t>
            </w:r>
          </w:p>
          <w:p w14:paraId="708F46F5" w14:textId="20AA66E1" w:rsidR="004F6BFE" w:rsidRPr="0061784D" w:rsidRDefault="00195D72" w:rsidP="00195D72">
            <w:pPr>
              <w:autoSpaceDE w:val="0"/>
              <w:autoSpaceDN w:val="0"/>
              <w:adjustRightInd w:val="0"/>
              <w:spacing w:after="120"/>
              <w:rPr>
                <w:rStyle w:val="Hyperlink"/>
                <w:rFonts w:ascii="Corbel" w:hAnsi="Corbel"/>
                <w:bCs/>
                <w:color w:val="auto"/>
                <w:sz w:val="24"/>
                <w:szCs w:val="24"/>
                <w:u w:val="none"/>
              </w:rPr>
            </w:pPr>
            <w:r w:rsidRPr="0061784D">
              <w:rPr>
                <w:rFonts w:ascii="Corbel" w:hAnsi="Corbel" w:cs="Corbel"/>
                <w:color w:val="000000"/>
                <w:sz w:val="24"/>
                <w:szCs w:val="24"/>
              </w:rPr>
              <w:t xml:space="preserve">To </w:t>
            </w:r>
            <w:r w:rsidR="004F6BFE" w:rsidRPr="0061784D">
              <w:rPr>
                <w:rFonts w:ascii="Corbel" w:hAnsi="Corbel" w:cs="Corbel"/>
                <w:color w:val="000000"/>
                <w:sz w:val="24"/>
                <w:szCs w:val="24"/>
              </w:rPr>
              <w:t xml:space="preserve">post </w:t>
            </w:r>
            <w:r w:rsidRPr="0061784D">
              <w:rPr>
                <w:rFonts w:ascii="Corbel" w:hAnsi="Corbel" w:cs="Corbel"/>
                <w:color w:val="000000"/>
                <w:sz w:val="24"/>
                <w:szCs w:val="24"/>
              </w:rPr>
              <w:t xml:space="preserve">your news/event in the next </w:t>
            </w:r>
            <w:r w:rsidR="004F6BFE" w:rsidRPr="0061784D">
              <w:rPr>
                <w:rFonts w:ascii="Corbel" w:hAnsi="Corbel" w:cs="Corbel"/>
                <w:color w:val="000000"/>
                <w:sz w:val="24"/>
                <w:szCs w:val="24"/>
              </w:rPr>
              <w:t xml:space="preserve">CRWDP </w:t>
            </w:r>
            <w:r w:rsidR="00492865" w:rsidRPr="0061784D">
              <w:rPr>
                <w:rFonts w:ascii="Corbel" w:hAnsi="Corbel" w:cs="Corbel"/>
                <w:color w:val="000000"/>
                <w:sz w:val="24"/>
                <w:szCs w:val="24"/>
              </w:rPr>
              <w:t>E</w:t>
            </w:r>
            <w:r w:rsidRPr="0061784D">
              <w:rPr>
                <w:rFonts w:ascii="Corbel" w:hAnsi="Corbel" w:cs="Corbel"/>
                <w:color w:val="000000"/>
                <w:sz w:val="24"/>
                <w:szCs w:val="24"/>
              </w:rPr>
              <w:t>-</w:t>
            </w:r>
            <w:r w:rsidR="00492865" w:rsidRPr="0061784D">
              <w:rPr>
                <w:rFonts w:ascii="Corbel" w:hAnsi="Corbel" w:cs="Corbel"/>
                <w:color w:val="000000"/>
                <w:sz w:val="24"/>
                <w:szCs w:val="24"/>
              </w:rPr>
              <w:t>A</w:t>
            </w:r>
            <w:r w:rsidRPr="0061784D">
              <w:rPr>
                <w:rFonts w:ascii="Corbel" w:hAnsi="Corbel" w:cs="Corbel"/>
                <w:color w:val="000000"/>
                <w:sz w:val="24"/>
                <w:szCs w:val="24"/>
              </w:rPr>
              <w:t>lert, or to unsubscribe</w:t>
            </w:r>
            <w:r w:rsidR="004F6BFE" w:rsidRPr="0061784D">
              <w:rPr>
                <w:rFonts w:ascii="Corbel" w:hAnsi="Corbel" w:cs="Corbel"/>
                <w:color w:val="000000"/>
                <w:sz w:val="24"/>
                <w:szCs w:val="24"/>
              </w:rPr>
              <w:t xml:space="preserve"> from the distribution list</w:t>
            </w:r>
            <w:r w:rsidRPr="0061784D">
              <w:rPr>
                <w:rFonts w:ascii="Corbel" w:hAnsi="Corbel" w:cs="Corbel"/>
                <w:color w:val="000000"/>
                <w:sz w:val="24"/>
                <w:szCs w:val="24"/>
              </w:rPr>
              <w:t xml:space="preserve">, send an email to </w:t>
            </w:r>
            <w:hyperlink r:id="rId73" w:history="1">
              <w:r w:rsidRPr="0061784D">
                <w:rPr>
                  <w:rStyle w:val="Hyperlink"/>
                  <w:rFonts w:ascii="Corbel" w:hAnsi="Corbel" w:cs="Corbel"/>
                  <w:b/>
                  <w:bCs/>
                  <w:color w:val="00B050"/>
                  <w:sz w:val="24"/>
                  <w:szCs w:val="24"/>
                </w:rPr>
                <w:t>Kathy Padkapayeva</w:t>
              </w:r>
            </w:hyperlink>
            <w:r w:rsidR="004F6BFE" w:rsidRPr="0061784D">
              <w:rPr>
                <w:rFonts w:ascii="Corbel" w:hAnsi="Corbel"/>
                <w:color w:val="000000"/>
                <w:sz w:val="24"/>
                <w:szCs w:val="24"/>
              </w:rPr>
              <w:t xml:space="preserve"> </w:t>
            </w:r>
            <w:r w:rsidR="004F6BFE" w:rsidRPr="0061784D">
              <w:rPr>
                <w:rFonts w:ascii="Corbel" w:hAnsi="Corbel" w:cs="Corbel"/>
                <w:color w:val="000000"/>
                <w:sz w:val="24"/>
                <w:szCs w:val="24"/>
              </w:rPr>
              <w:t xml:space="preserve">at </w:t>
            </w:r>
            <w:hyperlink r:id="rId74" w:history="1">
              <w:r w:rsidR="004F6BFE" w:rsidRPr="0061784D">
                <w:rPr>
                  <w:rStyle w:val="Hyperlink"/>
                  <w:rFonts w:ascii="Corbel" w:hAnsi="Corbel"/>
                  <w:sz w:val="24"/>
                  <w:szCs w:val="24"/>
                </w:rPr>
                <w:t>kpadkapayeva@iwh.on.ca</w:t>
              </w:r>
            </w:hyperlink>
            <w:r w:rsidR="00940ADA" w:rsidRPr="0061784D">
              <w:rPr>
                <w:rStyle w:val="Hyperlink"/>
                <w:rFonts w:ascii="Corbel" w:hAnsi="Corbel"/>
                <w:color w:val="auto"/>
                <w:sz w:val="24"/>
                <w:szCs w:val="24"/>
                <w:u w:val="none"/>
              </w:rPr>
              <w:t xml:space="preserve">, or </w:t>
            </w:r>
            <w:hyperlink r:id="rId75" w:history="1">
              <w:r w:rsidR="00940ADA" w:rsidRPr="0061784D">
                <w:rPr>
                  <w:rStyle w:val="Hyperlink"/>
                  <w:rFonts w:ascii="Corbel" w:hAnsi="Corbel" w:cs="Corbel"/>
                  <w:b/>
                  <w:bCs/>
                  <w:color w:val="00B050"/>
                  <w:sz w:val="24"/>
                  <w:szCs w:val="24"/>
                </w:rPr>
                <w:t>Sabrina Imam</w:t>
              </w:r>
            </w:hyperlink>
            <w:r w:rsidR="00940ADA" w:rsidRPr="0061784D">
              <w:rPr>
                <w:rStyle w:val="Hyperlink"/>
                <w:rFonts w:ascii="Corbel" w:hAnsi="Corbel"/>
                <w:color w:val="auto"/>
                <w:sz w:val="24"/>
                <w:szCs w:val="24"/>
                <w:u w:val="none"/>
              </w:rPr>
              <w:t xml:space="preserve"> at </w:t>
            </w:r>
            <w:hyperlink r:id="rId76" w:history="1">
              <w:r w:rsidR="00940ADA" w:rsidRPr="0061784D">
                <w:rPr>
                  <w:rStyle w:val="Hyperlink"/>
                  <w:rFonts w:ascii="Corbel" w:hAnsi="Corbel"/>
                  <w:sz w:val="24"/>
                  <w:szCs w:val="24"/>
                </w:rPr>
                <w:t>simam@iwh.on.ca</w:t>
              </w:r>
            </w:hyperlink>
            <w:r w:rsidR="00940ADA" w:rsidRPr="0061784D">
              <w:rPr>
                <w:rStyle w:val="Hyperlink"/>
                <w:rFonts w:ascii="Corbel" w:hAnsi="Corbel"/>
                <w:color w:val="auto"/>
                <w:sz w:val="24"/>
                <w:szCs w:val="24"/>
                <w:u w:val="none"/>
              </w:rPr>
              <w:t xml:space="preserve">. </w:t>
            </w:r>
          </w:p>
          <w:p w14:paraId="2F9839F3" w14:textId="77777777" w:rsidR="00195D72" w:rsidRPr="0061784D" w:rsidRDefault="00195D72" w:rsidP="00195D72">
            <w:pPr>
              <w:pStyle w:val="Footer"/>
              <w:jc w:val="center"/>
              <w:rPr>
                <w:rFonts w:ascii="Corbel" w:hAnsi="Corbel"/>
                <w:sz w:val="24"/>
                <w:szCs w:val="24"/>
                <w:lang w:val="fr-CA"/>
              </w:rPr>
            </w:pPr>
            <w:r w:rsidRPr="0061784D">
              <w:rPr>
                <w:rFonts w:ascii="Corbel" w:hAnsi="Corbel"/>
                <w:sz w:val="24"/>
                <w:szCs w:val="24"/>
                <w:lang w:val="fr-CA"/>
              </w:rPr>
              <w:t xml:space="preserve">481 </w:t>
            </w:r>
            <w:proofErr w:type="spellStart"/>
            <w:r w:rsidRPr="0061784D">
              <w:rPr>
                <w:rFonts w:ascii="Corbel" w:hAnsi="Corbel"/>
                <w:sz w:val="24"/>
                <w:szCs w:val="24"/>
                <w:lang w:val="fr-CA"/>
              </w:rPr>
              <w:t>University</w:t>
            </w:r>
            <w:proofErr w:type="spellEnd"/>
            <w:r w:rsidRPr="0061784D">
              <w:rPr>
                <w:rFonts w:ascii="Corbel" w:hAnsi="Corbel"/>
                <w:sz w:val="24"/>
                <w:szCs w:val="24"/>
                <w:lang w:val="fr-CA"/>
              </w:rPr>
              <w:t xml:space="preserve"> Avenue, Suite 800 Toronto, Ontario M5G 2E9</w:t>
            </w:r>
          </w:p>
          <w:p w14:paraId="7DF3DA78" w14:textId="3DEBAF1B" w:rsidR="00195D72" w:rsidRPr="0061784D" w:rsidRDefault="00195D72" w:rsidP="00195D72">
            <w:pPr>
              <w:pStyle w:val="Footer"/>
              <w:jc w:val="center"/>
              <w:rPr>
                <w:rFonts w:ascii="Corbel" w:hAnsi="Corbel"/>
                <w:b/>
                <w:bCs/>
                <w:color w:val="580058"/>
                <w:sz w:val="24"/>
                <w:szCs w:val="24"/>
                <w:lang w:val="fr-CA"/>
              </w:rPr>
            </w:pPr>
            <w:r w:rsidRPr="0061784D">
              <w:rPr>
                <w:rFonts w:ascii="Corbel" w:hAnsi="Corbel"/>
                <w:sz w:val="24"/>
                <w:szCs w:val="24"/>
                <w:lang w:val="fr-CA"/>
              </w:rPr>
              <w:t>T: 416-927-2027 E:</w:t>
            </w:r>
            <w:r w:rsidR="00051C07" w:rsidRPr="0061784D">
              <w:rPr>
                <w:rFonts w:ascii="Corbel" w:hAnsi="Corbel"/>
                <w:sz w:val="24"/>
                <w:szCs w:val="24"/>
                <w:lang w:val="fr-CA"/>
              </w:rPr>
              <w:t xml:space="preserve"> </w:t>
            </w:r>
            <w:r w:rsidRPr="0061784D">
              <w:rPr>
                <w:rFonts w:ascii="Corbel" w:hAnsi="Corbel"/>
                <w:b/>
                <w:bCs/>
                <w:color w:val="580058"/>
                <w:sz w:val="24"/>
                <w:szCs w:val="24"/>
                <w:lang w:val="fr-CA"/>
              </w:rPr>
              <w:t>info@crwdp.ca</w:t>
            </w:r>
          </w:p>
          <w:p w14:paraId="0F111A78" w14:textId="77777777" w:rsidR="00195D72" w:rsidRPr="0061784D" w:rsidRDefault="0074358A" w:rsidP="00195D72">
            <w:pPr>
              <w:pStyle w:val="Heading2"/>
              <w:jc w:val="center"/>
              <w:outlineLvl w:val="1"/>
              <w:rPr>
                <w:rFonts w:eastAsiaTheme="minorHAnsi"/>
                <w:sz w:val="24"/>
                <w:szCs w:val="24"/>
              </w:rPr>
            </w:pPr>
            <w:hyperlink r:id="rId77" w:history="1">
              <w:r w:rsidR="00195D72" w:rsidRPr="0061784D">
                <w:rPr>
                  <w:rStyle w:val="Hyperlink"/>
                  <w:rFonts w:eastAsiaTheme="minorHAnsi"/>
                  <w:sz w:val="24"/>
                  <w:szCs w:val="24"/>
                </w:rPr>
                <w:t>www.crwdp.ca</w:t>
              </w:r>
            </w:hyperlink>
          </w:p>
        </w:tc>
      </w:tr>
      <w:tr w:rsidR="00095139" w:rsidRPr="0061784D" w14:paraId="33EF19BE" w14:textId="77777777" w:rsidTr="00130E31">
        <w:trPr>
          <w:trHeight w:val="80"/>
        </w:trPr>
        <w:tc>
          <w:tcPr>
            <w:tcW w:w="9917" w:type="dxa"/>
            <w:shd w:val="clear" w:color="auto" w:fill="F2F2F2" w:themeFill="background1" w:themeFillShade="F2"/>
          </w:tcPr>
          <w:p w14:paraId="4A36D0A5" w14:textId="77777777" w:rsidR="00095139" w:rsidRPr="0061784D" w:rsidRDefault="00095139" w:rsidP="00195D72">
            <w:pPr>
              <w:autoSpaceDE w:val="0"/>
              <w:autoSpaceDN w:val="0"/>
              <w:adjustRightInd w:val="0"/>
              <w:spacing w:after="120"/>
              <w:rPr>
                <w:rFonts w:ascii="Corbel" w:hAnsi="Corbel"/>
              </w:rPr>
            </w:pPr>
          </w:p>
        </w:tc>
      </w:tr>
      <w:bookmarkEnd w:id="0"/>
    </w:tbl>
    <w:p w14:paraId="713E5B3D" w14:textId="77777777" w:rsidR="00534ECD" w:rsidRPr="0061784D" w:rsidRDefault="00534ECD" w:rsidP="004626FF">
      <w:pPr>
        <w:rPr>
          <w:rFonts w:ascii="Corbel" w:hAnsi="Corbel"/>
          <w:sz w:val="24"/>
          <w:szCs w:val="24"/>
        </w:rPr>
      </w:pPr>
    </w:p>
    <w:sectPr w:rsidR="00534ECD" w:rsidRPr="0061784D" w:rsidSect="004626FF">
      <w:footerReference w:type="default" r:id="rId78"/>
      <w:pgSz w:w="12240" w:h="15840"/>
      <w:pgMar w:top="1418" w:right="900" w:bottom="1440" w:left="993" w:header="45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7A2B9" w14:textId="77777777" w:rsidR="00EA266F" w:rsidRDefault="00EA266F" w:rsidP="00F219D9">
      <w:pPr>
        <w:spacing w:after="0" w:line="240" w:lineRule="auto"/>
      </w:pPr>
      <w:r>
        <w:separator/>
      </w:r>
    </w:p>
  </w:endnote>
  <w:endnote w:type="continuationSeparator" w:id="0">
    <w:p w14:paraId="24C9722D" w14:textId="77777777" w:rsidR="00EA266F" w:rsidRDefault="00EA266F" w:rsidP="00F2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2757655"/>
      <w:docPartObj>
        <w:docPartGallery w:val="Page Numbers (Bottom of Page)"/>
        <w:docPartUnique/>
      </w:docPartObj>
    </w:sdtPr>
    <w:sdtEndPr>
      <w:rPr>
        <w:rFonts w:ascii="Arial" w:hAnsi="Arial" w:cs="Arial"/>
        <w:noProof/>
        <w:sz w:val="24"/>
        <w:szCs w:val="24"/>
      </w:rPr>
    </w:sdtEndPr>
    <w:sdtContent>
      <w:p w14:paraId="329A64E8" w14:textId="5E13E58F" w:rsidR="00EA266F" w:rsidRPr="002C748D" w:rsidRDefault="00EA266F">
        <w:pPr>
          <w:pStyle w:val="Footer"/>
          <w:jc w:val="center"/>
          <w:rPr>
            <w:rFonts w:ascii="Arial" w:hAnsi="Arial" w:cs="Arial"/>
            <w:sz w:val="24"/>
            <w:szCs w:val="24"/>
          </w:rPr>
        </w:pPr>
        <w:r w:rsidRPr="002C748D">
          <w:rPr>
            <w:rFonts w:ascii="Arial" w:hAnsi="Arial" w:cs="Arial"/>
            <w:sz w:val="24"/>
            <w:szCs w:val="24"/>
          </w:rPr>
          <w:fldChar w:fldCharType="begin"/>
        </w:r>
        <w:r w:rsidRPr="002C748D">
          <w:rPr>
            <w:rFonts w:ascii="Arial" w:hAnsi="Arial" w:cs="Arial"/>
            <w:sz w:val="24"/>
            <w:szCs w:val="24"/>
          </w:rPr>
          <w:instrText xml:space="preserve"> PAGE   \* MERGEFORMAT </w:instrText>
        </w:r>
        <w:r w:rsidRPr="002C748D">
          <w:rPr>
            <w:rFonts w:ascii="Arial" w:hAnsi="Arial" w:cs="Arial"/>
            <w:sz w:val="24"/>
            <w:szCs w:val="24"/>
          </w:rPr>
          <w:fldChar w:fldCharType="separate"/>
        </w:r>
        <w:r w:rsidRPr="002C748D">
          <w:rPr>
            <w:rFonts w:ascii="Arial" w:hAnsi="Arial" w:cs="Arial"/>
            <w:noProof/>
            <w:sz w:val="24"/>
            <w:szCs w:val="24"/>
          </w:rPr>
          <w:t>2</w:t>
        </w:r>
        <w:r w:rsidRPr="002C748D">
          <w:rPr>
            <w:rFonts w:ascii="Arial" w:hAnsi="Arial" w:cs="Arial"/>
            <w:noProof/>
            <w:sz w:val="24"/>
            <w:szCs w:val="24"/>
          </w:rPr>
          <w:fldChar w:fldCharType="end"/>
        </w:r>
      </w:p>
    </w:sdtContent>
  </w:sdt>
  <w:p w14:paraId="5253101B" w14:textId="77777777" w:rsidR="00EA266F" w:rsidRDefault="00EA266F" w:rsidP="00F219D9">
    <w:pPr>
      <w:pStyle w:val="Footer"/>
      <w:jc w:val="center"/>
      <w:rPr>
        <w:rFonts w:ascii="Corbel" w:hAnsi="Corbel"/>
        <w:sz w:val="24"/>
        <w:szCs w:val="24"/>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906AE" w14:textId="77777777" w:rsidR="00EA266F" w:rsidRDefault="00EA266F" w:rsidP="00F219D9">
      <w:pPr>
        <w:spacing w:after="0" w:line="240" w:lineRule="auto"/>
      </w:pPr>
      <w:r>
        <w:separator/>
      </w:r>
    </w:p>
  </w:footnote>
  <w:footnote w:type="continuationSeparator" w:id="0">
    <w:p w14:paraId="2ACE82C9" w14:textId="77777777" w:rsidR="00EA266F" w:rsidRDefault="00EA266F" w:rsidP="00F21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04B07"/>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5B3C7B"/>
    <w:multiLevelType w:val="hybridMultilevel"/>
    <w:tmpl w:val="7C8461F0"/>
    <w:lvl w:ilvl="0" w:tplc="92487CB4">
      <w:start w:val="1"/>
      <w:numFmt w:val="upperRoman"/>
      <w:lvlText w:val="%1."/>
      <w:lvlJc w:val="left"/>
      <w:pPr>
        <w:ind w:left="1080" w:hanging="720"/>
      </w:pPr>
      <w:rPr>
        <w:rFonts w:cs="Helvetica" w:hint="default"/>
        <w:b w:val="0"/>
        <w:strike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6B54D01"/>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6D178F2"/>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5156C4"/>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B966E84"/>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AA82898"/>
    <w:multiLevelType w:val="hybridMultilevel"/>
    <w:tmpl w:val="FCD8A3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358E4A00"/>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B752858"/>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D2A30D7"/>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E9D4277"/>
    <w:multiLevelType w:val="hybridMultilevel"/>
    <w:tmpl w:val="3A52CF70"/>
    <w:lvl w:ilvl="0" w:tplc="10090001">
      <w:start w:val="1"/>
      <w:numFmt w:val="bullet"/>
      <w:lvlText w:val=""/>
      <w:lvlJc w:val="left"/>
      <w:pPr>
        <w:ind w:left="1440" w:hanging="720"/>
      </w:pPr>
      <w:rPr>
        <w:rFonts w:ascii="Symbol" w:hAnsi="Symbol" w:hint="default"/>
        <w:b w:val="0"/>
        <w:color w:val="auto"/>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C7A28FC"/>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E142BE3"/>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F8271AB"/>
    <w:multiLevelType w:val="hybridMultilevel"/>
    <w:tmpl w:val="1D3CF87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 w15:restartNumberingAfterBreak="0">
    <w:nsid w:val="6CD3207A"/>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DC73EED"/>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0413C5A"/>
    <w:multiLevelType w:val="hybridMultilevel"/>
    <w:tmpl w:val="5B589EC4"/>
    <w:lvl w:ilvl="0" w:tplc="29E2456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29E696D"/>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9975565"/>
    <w:multiLevelType w:val="hybridMultilevel"/>
    <w:tmpl w:val="9EF4864C"/>
    <w:lvl w:ilvl="0" w:tplc="1D20C1B8">
      <w:start w:val="1"/>
      <w:numFmt w:val="upperRoman"/>
      <w:lvlText w:val="%1."/>
      <w:lvlJc w:val="left"/>
      <w:pPr>
        <w:ind w:left="1080" w:hanging="720"/>
      </w:pPr>
      <w:rPr>
        <w:rFonts w:cs="Helvetica" w:hint="default"/>
        <w:b w:val="0"/>
        <w:color w:val="auto"/>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4"/>
  </w:num>
  <w:num w:numId="3">
    <w:abstractNumId w:val="7"/>
  </w:num>
  <w:num w:numId="4">
    <w:abstractNumId w:val="1"/>
  </w:num>
  <w:num w:numId="5">
    <w:abstractNumId w:val="17"/>
  </w:num>
  <w:num w:numId="6">
    <w:abstractNumId w:val="5"/>
  </w:num>
  <w:num w:numId="7">
    <w:abstractNumId w:val="0"/>
  </w:num>
  <w:num w:numId="8">
    <w:abstractNumId w:val="11"/>
  </w:num>
  <w:num w:numId="9">
    <w:abstractNumId w:val="15"/>
  </w:num>
  <w:num w:numId="10">
    <w:abstractNumId w:val="4"/>
  </w:num>
  <w:num w:numId="11">
    <w:abstractNumId w:val="9"/>
  </w:num>
  <w:num w:numId="12">
    <w:abstractNumId w:val="18"/>
  </w:num>
  <w:num w:numId="13">
    <w:abstractNumId w:val="13"/>
  </w:num>
  <w:num w:numId="14">
    <w:abstractNumId w:val="6"/>
  </w:num>
  <w:num w:numId="15">
    <w:abstractNumId w:val="10"/>
  </w:num>
  <w:num w:numId="16">
    <w:abstractNumId w:val="8"/>
  </w:num>
  <w:num w:numId="17">
    <w:abstractNumId w:val="12"/>
  </w:num>
  <w:num w:numId="18">
    <w:abstractNumId w:val="2"/>
  </w:num>
  <w:num w:numId="19">
    <w:abstractNumId w:val="16"/>
  </w:num>
  <w:numIdMacAtCleanup w:val="9"/>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e:recipientData>
    <wne:active wne:val="1"/>
    <wne:hash wne:val="-339303080"/>
  </wne:recipientData>
  <wne:recipientData>
    <wne:active wne:val="1"/>
    <wne:hash wne:val="1988195522"/>
  </wne:recipientData>
  <wne:recipientData>
    <wne:active wne:val="1"/>
    <wne:hash wne:val="1243331856"/>
  </wne:recipientData>
  <wne:recipientData>
    <wne:active wne:val="1"/>
    <wne:hash wne:val="1583568123"/>
  </wne:recipientData>
  <wne:recipientData>
    <wne:active wne:val="1"/>
    <wne:hash wne:val="1148891086"/>
  </wne:recipientData>
  <wne:recipientData>
    <wne:active wne:val="1"/>
    <wne:hash wne:val="-1675061324"/>
  </wne:recipientData>
  <wne:recipientData>
    <wne:active wne:val="1"/>
    <wne:hash wne:val="689171000"/>
  </wne:recipientData>
  <wne:recipientData>
    <wne:active wne:val="1"/>
    <wne:hash wne:val="-1103623212"/>
  </wne:recipientData>
  <wne:recipientData>
    <wne:active wne:val="1"/>
    <wne:hash wne:val="-2098420465"/>
  </wne:recipientData>
  <wne:recipientData>
    <wne:active wne:val="1"/>
    <wne:hash wne:val="499779736"/>
  </wne:recipientData>
  <wne:recipientData>
    <wne:active wne:val="1"/>
    <wne:hash wne:val="1194324371"/>
  </wne:recipientData>
  <wne:recipientData>
    <wne:active wne:val="1"/>
    <wne:hash wne:val="-985922741"/>
  </wne:recipientData>
  <wne:recipientData>
    <wne:active wne:val="1"/>
    <wne:hash wne:val="-2077137725"/>
  </wne:recipientData>
  <wne:recipientData>
    <wne:active wne:val="1"/>
    <wne:hash wne:val="2056087754"/>
  </wne:recipientData>
  <wne:recipientData>
    <wne:active wne:val="1"/>
    <wne:hash wne:val="892477307"/>
  </wne:recipientData>
  <wne:recipientData>
    <wne:active wne:val="1"/>
    <wne:hash wne:val="-1575582135"/>
  </wne:recipientData>
  <wne:recipientData>
    <wne:active wne:val="1"/>
    <wne:hash wne:val="-1189612030"/>
  </wne:recipientData>
  <wne:recipientData>
    <wne:active wne:val="1"/>
    <wne:hash wne:val="1242261822"/>
  </wne:recipientData>
  <wne:recipientData>
    <wne:active wne:val="1"/>
    <wne:hash wne:val="2106379832"/>
  </wne:recipientData>
  <wne:recipientData>
    <wne:active wne:val="1"/>
    <wne:hash wne:val="-1687978612"/>
  </wne:recipientData>
  <wne:recipientData>
    <wne:active wne:val="1"/>
    <wne:hash wne:val="1174809155"/>
  </wne:recipientData>
  <wne:recipientData>
    <wne:active wne:val="1"/>
    <wne:hash wne:val="-1162127520"/>
  </wne:recipientData>
  <wne:recipientData>
    <wne:active wne:val="1"/>
    <wne:hash wne:val="-148336606"/>
  </wne:recipientData>
  <wne:recipientData>
    <wne:active wne:val="1"/>
    <wne:hash wne:val="-1691176758"/>
  </wne:recipientData>
  <wne:recipientData>
    <wne:active wne:val="1"/>
    <wne:hash wne:val="-830502115"/>
  </wne:recipientData>
  <wne:recipientData>
    <wne:active wne:val="1"/>
    <wne:hash wne:val="-1749549903"/>
  </wne:recipientData>
  <wne:recipientData>
    <wne:active wne:val="1"/>
    <wne:hash wne:val="1615035950"/>
  </wne:recipientData>
  <wne:recipientData>
    <wne:active wne:val="1"/>
    <wne:hash wne:val="654681764"/>
  </wne:recipientData>
  <wne:recipientData>
    <wne:active wne:val="1"/>
    <wne:hash wne:val="1269872604"/>
  </wne:recipientData>
  <wne:recipientData>
    <wne:active wne:val="1"/>
    <wne:hash wne:val="-1123763359"/>
  </wne:recipientData>
  <wne:recipientData>
    <wne:active wne:val="1"/>
    <wne:hash wne:val="1676309025"/>
  </wne:recipientData>
  <wne:recipientData>
    <wne:active wne:val="1"/>
    <wne:hash wne:val="-542440845"/>
  </wne:recipientData>
  <wne:recipientData>
    <wne:active wne:val="1"/>
    <wne:hash wne:val="-963969379"/>
  </wne:recipientData>
  <wne:recipientData>
    <wne:active wne:val="1"/>
    <wne:hash wne:val="-1531809864"/>
  </wne:recipientData>
  <wne:recipientData>
    <wne:active wne:val="1"/>
    <wne:hash wne:val="1317342096"/>
  </wne:recipientData>
  <wne:recipientData>
    <wne:active wne:val="1"/>
    <wne:hash wne:val="1730265034"/>
  </wne:recipientData>
  <wne:recipientData>
    <wne:active wne:val="1"/>
    <wne:hash wne:val="2010336310"/>
  </wne:recipientData>
  <wne:recipientData>
    <wne:active wne:val="1"/>
    <wne:hash wne:val="1475920716"/>
  </wne:recipientData>
  <wne:recipientData>
    <wne:active wne:val="1"/>
    <wne:hash wne:val="-642695149"/>
  </wne:recipientData>
  <wne:recipientData>
    <wne:active wne:val="1"/>
    <wne:hash wne:val="-1180730481"/>
  </wne:recipientData>
  <wne:recipientData>
    <wne:active wne:val="1"/>
    <wne:hash wne:val="1565071744"/>
  </wne:recipientData>
  <wne:recipientData>
    <wne:active wne:val="1"/>
    <wne:hash wne:val="-1435243696"/>
  </wne:recipientData>
  <wne:recipientData>
    <wne:active wne:val="1"/>
    <wne:hash wne:val="275753433"/>
  </wne:recipientData>
  <wne:recipientData>
    <wne:active wne:val="1"/>
    <wne:hash wne:val="1346113862"/>
  </wne:recipientData>
  <wne:recipientData>
    <wne:active wne:val="1"/>
    <wne:hash wne:val="1299473329"/>
  </wne:recipientData>
  <wne:recipientData>
    <wne:active wne:val="1"/>
    <wne:hash wne:val="264030527"/>
  </wne:recipientData>
  <wne:recipientData>
    <wne:active wne:val="1"/>
    <wne:hash wne:val="-334839256"/>
  </wne:recipientData>
  <wne:recipientData>
    <wne:active wne:val="1"/>
    <wne:hash wne:val="-1252950643"/>
  </wne:recipientData>
  <wne:recipientData>
    <wne:active wne:val="1"/>
    <wne:hash wne:val="1541705524"/>
  </wne:recipientData>
  <wne:recipientData>
    <wne:active wne:val="1"/>
    <wne:hash wne:val="2034728357"/>
  </wne:recipientData>
  <wne:recipientData>
    <wne:active wne:val="1"/>
    <wne:hash wne:val="-255924162"/>
  </wne:recipientData>
  <wne:recipientData>
    <wne:active wne:val="1"/>
    <wne:hash wne:val="-403650375"/>
  </wne:recipientData>
  <wne:recipientData>
    <wne:active wne:val="1"/>
    <wne:hash wne:val="803152634"/>
  </wne:recipientData>
  <wne:recipientData>
    <wne:active wne:val="1"/>
    <wne:hash wne:val="-405206691"/>
  </wne:recipientData>
  <wne:recipientData>
    <wne:active wne:val="1"/>
    <wne:hash wne:val="1143457027"/>
  </wne:recipientData>
  <wne:recipientData>
    <wne:active wne:val="1"/>
    <wne:hash wne:val="1970689824"/>
  </wne:recipientData>
  <wne:recipientData>
    <wne:active wne:val="1"/>
    <wne:hash wne:val="-1517558625"/>
  </wne:recipientData>
  <wne:recipientData>
    <wne:active wne:val="1"/>
    <wne:hash wne:val="1202613606"/>
  </wne:recipientData>
  <wne:recipientData>
    <wne:active wne:val="1"/>
    <wne:hash wne:val="913926088"/>
  </wne:recipientData>
  <wne:recipientData>
    <wne:active wne:val="1"/>
    <wne:hash wne:val="-393770234"/>
  </wne:recipientData>
  <wne:recipientData>
    <wne:active wne:val="1"/>
    <wne:hash wne:val="-1899371634"/>
  </wne:recipientData>
  <wne:recipientData>
    <wne:active wne:val="1"/>
    <wne:hash wne:val="331757473"/>
  </wne:recipientData>
  <wne:recipientData>
    <wne:active wne:val="1"/>
    <wne:hash wne:val="178613796"/>
  </wne:recipientData>
  <wne:recipientData>
    <wne:active wne:val="1"/>
    <wne:hash wne:val="768668673"/>
  </wne:recipientData>
  <wne:recipientData>
    <wne:active wne:val="1"/>
    <wne:hash wne:val="-1944321487"/>
  </wne:recipientData>
  <wne:recipientData>
    <wne:active wne:val="1"/>
    <wne:hash wne:val="1327658416"/>
  </wne:recipientData>
  <wne:recipientData>
    <wne:active wne:val="1"/>
    <wne:hash wne:val="-1643320468"/>
  </wne:recipientData>
  <wne:recipientData>
    <wne:active wne:val="1"/>
    <wne:hash wne:val="1810687979"/>
  </wne:recipientData>
  <wne:recipientData>
    <wne:active wne:val="1"/>
    <wne:hash wne:val="1504005361"/>
  </wne:recipientData>
  <wne:recipientData>
    <wne:active wne:val="1"/>
    <wne:hash wne:val="-1655544619"/>
  </wne:recipientData>
  <wne:recipientData>
    <wne:active wne:val="1"/>
    <wne:hash wne:val="-1094022011"/>
  </wne:recipientData>
  <wne:recipientData>
    <wne:active wne:val="1"/>
    <wne:hash wne:val="1780499996"/>
  </wne:recipientData>
  <wne:recipientData>
    <wne:active wne:val="1"/>
    <wne:hash wne:val="-693695171"/>
  </wne:recipientData>
  <wne:recipientData>
    <wne:active wne:val="1"/>
    <wne:hash wne:val="583860854"/>
  </wne:recipientData>
  <wne:recipientData>
    <wne:active wne:val="1"/>
    <wne:hash wne:val="53601457"/>
  </wne:recipientData>
  <wne:recipientData>
    <wne:active wne:val="1"/>
    <wne:hash wne:val="-1290199431"/>
  </wne:recipientData>
  <wne:recipientData>
    <wne:active wne:val="1"/>
    <wne:hash wne:val="1474905555"/>
  </wne:recipientData>
  <wne:recipientData>
    <wne:active wne:val="1"/>
    <wne:hash wne:val="2010957865"/>
  </wne:recipientData>
  <wne:recipientData>
    <wne:active wne:val="1"/>
    <wne:hash wne:val="1363159872"/>
  </wne:recipientData>
  <wne:recipientData>
    <wne:active wne:val="1"/>
    <wne:hash wne:val="1060029671"/>
  </wne:recipientData>
  <wne:recipientData>
    <wne:active wne:val="1"/>
    <wne:hash wne:val="-253230148"/>
  </wne:recipientData>
  <wne:recipientData>
    <wne:active wne:val="1"/>
    <wne:hash wne:val="656044887"/>
  </wne:recipientData>
  <wne:recipientData>
    <wne:active wne:val="1"/>
    <wne:hash wne:val="657856615"/>
  </wne:recipientData>
  <wne:recipientData>
    <wne:active wne:val="1"/>
    <wne:hash wne:val="552705963"/>
  </wne:recipientData>
  <wne:recipientData>
    <wne:active wne:val="1"/>
    <wne:hash wne:val="-2082387241"/>
  </wne:recipientData>
  <wne:recipientData>
    <wne:active wne:val="1"/>
    <wne:hash wne:val="-1485085753"/>
  </wne:recipientData>
  <wne:recipientData>
    <wne:active wne:val="1"/>
    <wne:hash wne:val="135662061"/>
  </wne:recipientData>
  <wne:recipientData>
    <wne:active wne:val="1"/>
    <wne:hash wne:val="-655623357"/>
  </wne:recipientData>
  <wne:recipientData>
    <wne:active wne:val="1"/>
    <wne:hash wne:val="1212768103"/>
  </wne:recipientData>
  <wne:recipientData>
    <wne:active wne:val="1"/>
    <wne:hash wne:val="-877914419"/>
  </wne:recipientData>
  <wne:recipientData>
    <wne:active wne:val="1"/>
    <wne:hash wne:val="-2078935210"/>
  </wne:recipientData>
  <wne:recipientData>
    <wne:active wne:val="1"/>
    <wne:hash wne:val="297490935"/>
  </wne:recipientData>
  <wne:recipientData>
    <wne:active wne:val="1"/>
    <wne:hash wne:val="1082710088"/>
  </wne:recipientData>
  <wne:recipientData>
    <wne:active wne:val="1"/>
    <wne:hash wne:val="1810342770"/>
  </wne:recipientData>
  <wne:recipientData>
    <wne:active wne:val="1"/>
    <wne:hash wne:val="-1961337454"/>
  </wne:recipientData>
  <wne:recipientData>
    <wne:active wne:val="1"/>
    <wne:hash wne:val="-901114903"/>
  </wne:recipientData>
  <wne:recipientData>
    <wne:active wne:val="1"/>
    <wne:hash wne:val="544172989"/>
  </wne:recipientData>
  <wne:recipientData>
    <wne:active wne:val="1"/>
    <wne:hash wne:val="1070144208"/>
  </wne:recipientData>
  <wne:recipientData>
    <wne:active wne:val="1"/>
    <wne:hash wne:val="968879180"/>
  </wne:recipientData>
  <wne:recipientData>
    <wne:active wne:val="1"/>
    <wne:hash wne:val="980264723"/>
  </wne:recipientData>
  <wne:recipientData>
    <wne:active wne:val="1"/>
    <wne:hash wne:val="146447062"/>
  </wne:recipientData>
  <wne:recipientData>
    <wne:active wne:val="1"/>
    <wne:hash wne:val="471402972"/>
  </wne:recipientData>
  <wne:recipientData>
    <wne:active wne:val="1"/>
    <wne:hash wne:val="-254445240"/>
  </wne:recipientData>
  <wne:recipientData>
    <wne:active wne:val="1"/>
    <wne:hash wne:val="282237599"/>
  </wne:recipientData>
  <wne:recipientData>
    <wne:active wne:val="1"/>
    <wne:hash wne:val="-1376171556"/>
  </wne:recipientData>
  <wne:recipientData>
    <wne:active wne:val="1"/>
    <wne:hash wne:val="-1763612463"/>
  </wne:recipientData>
  <wne:recipientData>
    <wne:active wne:val="1"/>
    <wne:hash wne:val="1050177273"/>
  </wne:recipientData>
  <wne:recipientData>
    <wne:active wne:val="1"/>
    <wne:hash wne:val="461564628"/>
  </wne:recipientData>
  <wne:recipientData>
    <wne:active wne:val="1"/>
    <wne:hash wne:val="-2025129632"/>
  </wne:recipientData>
  <wne:recipientData>
    <wne:active wne:val="1"/>
    <wne:hash wne:val="1638018304"/>
  </wne:recipientData>
  <wne:recipientData>
    <wne:active wne:val="1"/>
    <wne:hash wne:val="-1107668863"/>
  </wne:recipientData>
  <wne:recipientData>
    <wne:active wne:val="1"/>
    <wne:hash wne:val="-1874097443"/>
  </wne:recipientData>
  <wne:recipientData>
    <wne:active wne:val="1"/>
    <wne:hash wne:val="204706007"/>
  </wne:recipientData>
  <wne:recipientData>
    <wne:active wne:val="1"/>
    <wne:hash wne:val="1846171950"/>
  </wne:recipientData>
  <wne:recipientData>
    <wne:active wne:val="1"/>
    <wne:hash wne:val="1228022270"/>
  </wne:recipientData>
  <wne:recipientData>
    <wne:active wne:val="1"/>
    <wne:hash wne:val="-134813929"/>
  </wne:recipientData>
  <wne:recipientData>
    <wne:active wne:val="1"/>
    <wne:hash wne:val="-1783014969"/>
  </wne:recipientData>
  <wne:recipientData>
    <wne:active wne:val="1"/>
    <wne:hash wne:val="-656846931"/>
  </wne:recipientData>
  <wne:recipientData>
    <wne:active wne:val="1"/>
    <wne:hash wne:val="-1346802855"/>
  </wne:recipientData>
  <wne:recipientData>
    <wne:active wne:val="1"/>
    <wne:hash wne:val="1749542102"/>
  </wne:recipientData>
  <wne:recipientData>
    <wne:active wne:val="1"/>
    <wne:hash wne:val="1693976665"/>
  </wne:recipientData>
  <wne:recipientData>
    <wne:active wne:val="1"/>
    <wne:hash wne:val="1789296913"/>
  </wne:recipientData>
  <wne:recipientData>
    <wne:active wne:val="1"/>
    <wne:hash wne:val="-222018815"/>
  </wne:recipientData>
  <wne:recipientData>
    <wne:active wne:val="1"/>
    <wne:hash wne:val="762530193"/>
  </wne:recipientData>
  <wne:recipientData>
    <wne:active wne:val="1"/>
    <wne:hash wne:val="608536112"/>
  </wne:recipientData>
  <wne:recipientData>
    <wne:active wne:val="1"/>
    <wne:hash wne:val="1003264351"/>
  </wne:recipientData>
  <wne:recipientData>
    <wne:active wne:val="1"/>
    <wne:hash wne:val="-869359035"/>
  </wne:recipientData>
  <wne:recipientData>
    <wne:active wne:val="1"/>
    <wne:hash wne:val="1144605420"/>
  </wne:recipientData>
  <wne:recipientData>
    <wne:active wne:val="1"/>
    <wne:hash wne:val="-685385086"/>
  </wne:recipientData>
  <wne:recipientData>
    <wne:active wne:val="1"/>
    <wne:hash wne:val="2044693092"/>
  </wne:recipientData>
  <wne:recipientData>
    <wne:active wne:val="1"/>
    <wne:hash wne:val="1027126505"/>
  </wne:recipientData>
  <wne:recipientData>
    <wne:active wne:val="1"/>
    <wne:hash wne:val="-1676766477"/>
  </wne:recipientData>
  <wne:recipientData>
    <wne:active wne:val="1"/>
    <wne:hash wne:val="543228069"/>
  </wne:recipientData>
  <wne:recipientData>
    <wne:active wne:val="1"/>
    <wne:hash wne:val="1609134730"/>
  </wne:recipientData>
  <wne:recipientData>
    <wne:active wne:val="1"/>
    <wne:hash wne:val="-210587973"/>
  </wne:recipientData>
  <wne:recipientData>
    <wne:active wne:val="1"/>
    <wne:hash wne:val="300754994"/>
  </wne:recipientData>
  <wne:recipientData>
    <wne:active wne:val="1"/>
    <wne:hash wne:val="2042023722"/>
  </wne:recipientData>
  <wne:recipientData>
    <wne:active wne:val="1"/>
    <wne:hash wne:val="-1685028275"/>
  </wne:recipientData>
  <wne:recipientData>
    <wne:active wne:val="1"/>
    <wne:hash wne:val="-1524244689"/>
  </wne:recipientData>
  <wne:recipientData>
    <wne:active wne:val="1"/>
    <wne:hash wne:val="-700919599"/>
  </wne:recipientData>
  <wne:recipientData>
    <wne:active wne:val="1"/>
    <wne:hash wne:val="-87328766"/>
  </wne:recipientData>
  <wne:recipientData>
    <wne:active wne:val="1"/>
    <wne:hash wne:val="-863795108"/>
  </wne:recipientData>
  <wne:recipientData>
    <wne:active wne:val="1"/>
    <wne:hash wne:val="-177153361"/>
  </wne:recipientData>
  <wne:recipientData>
    <wne:active wne:val="1"/>
    <wne:hash wne:val="1733679461"/>
  </wne:recipientData>
  <wne:recipientData>
    <wne:active wne:val="1"/>
    <wne:hash wne:val="-1356621519"/>
  </wne:recipientData>
  <wne:recipientData>
    <wne:active wne:val="1"/>
    <wne:hash wne:val="-645566838"/>
  </wne:recipientData>
  <wne:recipientData>
    <wne:active wne:val="1"/>
    <wne:hash wne:val="404054800"/>
  </wne:recipientData>
  <wne:recipientData>
    <wne:active wne:val="1"/>
    <wne:hash wne:val="-1604065120"/>
  </wne:recipientData>
  <wne:recipientData>
    <wne:active wne:val="1"/>
    <wne:hash wne:val="541428856"/>
  </wne:recipientData>
  <wne:recipientData>
    <wne:active wne:val="1"/>
    <wne:hash wne:val="-15887111"/>
  </wne:recipientData>
  <wne:recipientData>
    <wne:active wne:val="1"/>
    <wne:hash wne:val="199217054"/>
  </wne:recipientData>
  <wne:recipientData>
    <wne:active wne:val="1"/>
    <wne:hash wne:val="-1867820481"/>
  </wne:recipientData>
  <wne:recipientData>
    <wne:active wne:val="1"/>
    <wne:hash wne:val="-655298503"/>
  </wne:recipientData>
  <wne:recipientData>
    <wne:active wne:val="1"/>
    <wne:hash wne:val="-1968856987"/>
  </wne:recipientData>
  <wne:recipientData>
    <wne:active wne:val="1"/>
    <wne:hash wne:val="1716154109"/>
  </wne:recipientData>
  <wne:recipientData>
    <wne:active wne:val="1"/>
    <wne:hash wne:val="-647980425"/>
  </wne:recipientData>
  <wne:recipientData>
    <wne:active wne:val="1"/>
    <wne:hash wne:val="-814577823"/>
  </wne:recipientData>
  <wne:recipientData>
    <wne:active wne:val="1"/>
    <wne:hash wne:val="906373171"/>
  </wne:recipientData>
  <wne:recipientData>
    <wne:active wne:val="1"/>
    <wne:hash wne:val="-1538148614"/>
  </wne:recipientData>
  <wne:recipientData>
    <wne:active wne:val="1"/>
    <wne:hash wne:val="-571311799"/>
  </wne:recipientData>
  <wne:recipientData>
    <wne:active wne:val="1"/>
    <wne:hash wne:val="-218000961"/>
  </wne:recipientData>
  <wne:recipientData>
    <wne:active wne:val="1"/>
    <wne:hash wne:val="-1561128104"/>
  </wne:recipientData>
  <wne:recipientData>
    <wne:active wne:val="1"/>
    <wne:hash wne:val="699834789"/>
  </wne:recipientData>
  <wne:recipientData>
    <wne:active wne:val="1"/>
    <wne:hash wne:val="-1056562997"/>
  </wne:recipientData>
  <wne:recipientData>
    <wne:active wne:val="1"/>
    <wne:hash wne:val="591571386"/>
  </wne:recipientData>
  <wne:recipientData>
    <wne:active wne:val="1"/>
    <wne:hash wne:val="713004797"/>
  </wne:recipientData>
  <wne:recipientData>
    <wne:active wne:val="1"/>
    <wne:hash wne:val="-1183051368"/>
  </wne:recipientData>
  <wne:recipientData>
    <wne:active wne:val="1"/>
    <wne:hash wne:val="-936357719"/>
  </wne:recipientData>
  <wne:recipientData>
    <wne:active wne:val="1"/>
    <wne:hash wne:val="-1560470709"/>
  </wne:recipientData>
  <wne:recipientData>
    <wne:active wne:val="1"/>
    <wne:hash wne:val="-2013037568"/>
  </wne:recipientData>
  <wne:recipientData>
    <wne:active wne:val="1"/>
    <wne:hash wne:val="652801161"/>
  </wne:recipientData>
  <wne:recipientData>
    <wne:active wne:val="1"/>
    <wne:hash wne:val="-496378805"/>
  </wne:recipientData>
  <wne:recipientData>
    <wne:active wne:val="1"/>
    <wne:hash wne:val="-1949543922"/>
  </wne:recipientData>
  <wne:recipientData>
    <wne:active wne:val="1"/>
    <wne:hash wne:val="1273451327"/>
  </wne:recipientData>
  <wne:recipientData>
    <wne:active wne:val="1"/>
    <wne:hash wne:val="-973521189"/>
  </wne:recipientData>
  <wne:recipientData>
    <wne:active wne:val="1"/>
    <wne:hash wne:val="148959741"/>
  </wne:recipientData>
  <wne:recipientData>
    <wne:active wne:val="1"/>
    <wne:hash wne:val="1975567723"/>
  </wne:recipientData>
  <wne:recipientData>
    <wne:active wne:val="1"/>
    <wne:hash wne:val="1745623055"/>
  </wne:recipientData>
  <wne:recipientData>
    <wne:active wne:val="1"/>
    <wne:hash wne:val="-409185401"/>
  </wne:recipientData>
  <wne:recipientData>
    <wne:active wne:val="1"/>
    <wne:hash wne:val="-713646710"/>
  </wne:recipientData>
  <wne:recipientData>
    <wne:active wne:val="1"/>
    <wne:hash wne:val="627528366"/>
  </wne:recipientData>
  <wne:recipientData>
    <wne:active wne:val="1"/>
    <wne:hash wne:val="1687745378"/>
  </wne:recipientData>
  <wne:recipientData>
    <wne:active wne:val="1"/>
    <wne:hash wne:val="332464831"/>
  </wne:recipientData>
  <wne:recipientData>
    <wne:active wne:val="1"/>
    <wne:hash wne:val="-1500114005"/>
  </wne:recipientData>
  <wne:recipientData>
    <wne:active wne:val="1"/>
    <wne:hash wne:val="-1275755775"/>
  </wne:recipientData>
  <wne:recipientData>
    <wne:active wne:val="1"/>
    <wne:hash wne:val="1347276038"/>
  </wne:recipientData>
  <wne:recipientData>
    <wne:active wne:val="1"/>
    <wne:hash wne:val="299864087"/>
  </wne:recipientData>
  <wne:recipientData>
    <wne:active wne:val="1"/>
    <wne:hash wne:val="-1432333507"/>
  </wne:recipientData>
  <wne:recipientData>
    <wne:active wne:val="1"/>
    <wne:hash wne:val="2076865978"/>
  </wne:recipientData>
  <wne:recipientData>
    <wne:active wne:val="1"/>
    <wne:hash wne:val="903352340"/>
  </wne:recipientData>
  <wne:recipientData>
    <wne:active wne:val="1"/>
    <wne:hash wne:val="-1717029106"/>
  </wne:recipientData>
  <wne:recipientData>
    <wne:active wne:val="1"/>
    <wne:hash wne:val="914279720"/>
  </wne:recipientData>
  <wne:recipientData>
    <wne:active wne:val="1"/>
    <wne:hash wne:val="1491618603"/>
  </wne:recipientData>
  <wne:recipientData>
    <wne:active wne:val="1"/>
    <wne:hash wne:val="350938010"/>
  </wne:recipientData>
  <wne:recipientData>
    <wne:active wne:val="1"/>
    <wne:hash wne:val="414672839"/>
  </wne:recipientData>
  <wne:recipientData>
    <wne:active wne:val="1"/>
    <wne:hash wne:val="505422115"/>
  </wne:recipientData>
  <wne:recipientData>
    <wne:active wne:val="1"/>
    <wne:hash wne:val="-1979519935"/>
  </wne:recipientData>
  <wne:recipientData>
    <wne:active wne:val="1"/>
    <wne:hash wne:val="1459581799"/>
  </wne:recipientData>
  <wne:recipientData>
    <wne:active wne:val="1"/>
    <wne:hash wne:val="1457592520"/>
  </wne:recipientData>
  <wne:recipientData>
    <wne:active wne:val="1"/>
    <wne:hash wne:val="-375447086"/>
  </wne:recipientData>
  <wne:recipientData>
    <wne:active wne:val="1"/>
    <wne:hash wne:val="313333699"/>
  </wne:recipientData>
  <wne:recipientData>
    <wne:active wne:val="1"/>
    <wne:hash wne:val="1067507889"/>
  </wne:recipientData>
  <wne:recipientData>
    <wne:active wne:val="1"/>
    <wne:hash wne:val="680308178"/>
  </wne:recipientData>
  <wne:recipientData>
    <wne:active wne:val="1"/>
    <wne:hash wne:val="1953337305"/>
  </wne:recipientData>
  <wne:recipientData>
    <wne:active wne:val="1"/>
    <wne:hash wne:val="219731126"/>
  </wne:recipientData>
  <wne:recipientData>
    <wne:active wne:val="1"/>
    <wne:hash wne:val="-491213163"/>
  </wne:recipientData>
  <wne:recipientData>
    <wne:active wne:val="1"/>
    <wne:hash wne:val="2116078542"/>
  </wne:recipientData>
  <wne:recipientData>
    <wne:active wne:val="1"/>
    <wne:hash wne:val="-1784075613"/>
  </wne:recipientData>
  <wne:recipientData>
    <wne:active wne:val="1"/>
    <wne:hash wne:val="-36884048"/>
  </wne:recipientData>
  <wne:recipientData>
    <wne:active wne:val="1"/>
    <wne:hash wne:val="-1548306424"/>
  </wne:recipientData>
  <wne:recipientData>
    <wne:active wne:val="1"/>
    <wne:hash wne:val="-437453935"/>
  </wne:recipientData>
  <wne:recipientData>
    <wne:active wne:val="1"/>
    <wne:hash wne:val="-209719934"/>
  </wne:recipientData>
  <wne:recipientData>
    <wne:active wne:val="1"/>
    <wne:hash wne:val="713258113"/>
  </wne:recipientData>
  <wne:recipientData>
    <wne:active wne:val="1"/>
    <wne:hash wne:val="1341134977"/>
  </wne:recipientData>
  <wne:recipientData>
    <wne:active wne:val="1"/>
    <wne:hash wne:val="-1533278378"/>
  </wne:recipientData>
  <wne:recipientData>
    <wne:active wne:val="1"/>
    <wne:hash wne:val="652434053"/>
  </wne:recipientData>
  <wne:recipientData>
    <wne:active wne:val="1"/>
    <wne:hash wne:val="1420515102"/>
  </wne:recipientData>
  <wne:recipientData>
    <wne:active wne:val="1"/>
    <wne:hash wne:val="-1593644786"/>
  </wne:recipientData>
  <wne:recipientData>
    <wne:active wne:val="1"/>
    <wne:hash wne:val="-887916071"/>
  </wne:recipientData>
  <wne:recipientData>
    <wne:active wne:val="1"/>
    <wne:hash wne:val="-1103677360"/>
  </wne:recipientData>
  <wne:recipientData>
    <wne:active wne:val="1"/>
    <wne:hash wne:val="1769324572"/>
  </wne:recipientData>
  <wne:recipientData>
    <wne:active wne:val="1"/>
    <wne:hash wne:val="1830920511"/>
  </wne:recipientData>
  <wne:recipientData>
    <wne:active wne:val="1"/>
    <wne:hash wne:val="-1248980029"/>
  </wne:recipientData>
  <wne:recipientData>
    <wne:active wne:val="1"/>
    <wne:hash wne:val="702220938"/>
  </wne:recipientData>
  <wne:recipientData>
    <wne:active wne:val="1"/>
    <wne:hash wne:val="536712773"/>
  </wne:recipientData>
  <wne:recipientData>
    <wne:active wne:val="1"/>
  </wne:recipientData>
  <wne:recipientData>
    <wne:active wne:val="1"/>
    <wne:hash wne:val="1646827464"/>
  </wne:recipientData>
  <wne:recipientData>
    <wne:active wne:val="1"/>
    <wne:hash wne:val="1014134469"/>
  </wne:recipientData>
  <wne:recipientData>
    <wne:active wne:val="1"/>
    <wne:hash wne:val="-872905864"/>
  </wne:recipientData>
  <wne:recipientData>
    <wne:active wne:val="1"/>
    <wne:hash wne:val="641432241"/>
  </wne:recipientData>
  <wne:recipientData>
    <wne:active wne:val="1"/>
    <wne:hash wne:val="1776319887"/>
  </wne:recipientData>
  <wne:recipientData>
    <wne:active wne:val="1"/>
    <wne:hash wne:val="-20228981"/>
  </wne:recipientData>
  <wne:recipientData>
    <wne:active wne:val="1"/>
    <wne:hash wne:val="-793696161"/>
  </wne:recipientData>
  <wne:recipientData>
    <wne:active wne:val="1"/>
    <wne:hash wne:val="464302187"/>
  </wne:recipientData>
  <wne:recipientData>
    <wne:active wne:val="1"/>
    <wne:hash wne:val="739138095"/>
  </wne:recipientData>
  <wne:recipientData>
    <wne:active wne:val="1"/>
    <wne:hash wne:val="853111532"/>
  </wne:recipientData>
  <wne:recipientData>
    <wne:active wne:val="1"/>
    <wne:hash wne:val="821445613"/>
  </wne:recipientData>
  <wne:recipientData>
    <wne:active wne:val="1"/>
    <wne:hash wne:val="-955930434"/>
  </wne:recipientData>
  <wne:recipientData>
    <wne:active wne:val="1"/>
    <wne:hash wne:val="-1704218397"/>
  </wne:recipientData>
  <wne:recipientData>
    <wne:active wne:val="1"/>
    <wne:hash wne:val="956419570"/>
  </wne:recipientData>
  <wne:recipientData>
    <wne:active wne:val="1"/>
    <wne:hash wne:val="-509868657"/>
  </wne:recipientData>
  <wne:recipientData>
    <wne:active wne:val="1"/>
    <wne:hash wne:val="481983266"/>
  </wne:recipientData>
  <wne:recipientData>
    <wne:active wne:val="1"/>
    <wne:hash wne:val="132943453"/>
  </wne:recipientData>
  <wne:recipientData>
    <wne:active wne:val="1"/>
    <wne:hash wne:val="-793134273"/>
  </wne:recipientData>
  <wne:recipientData>
    <wne:active wne:val="1"/>
    <wne:hash wne:val="1554905339"/>
  </wne:recipientData>
  <wne:recipientData>
    <wne:active wne:val="1"/>
    <wne:hash wne:val="-190714585"/>
  </wne:recipientData>
  <wne:recipientData>
    <wne:active wne:val="1"/>
    <wne:hash wne:val="945910844"/>
  </wne:recipientData>
  <wne:recipientData>
    <wne:active wne:val="1"/>
    <wne:hash wne:val="1272756637"/>
  </wne:recipientData>
  <wne:recipientData>
    <wne:active wne:val="1"/>
    <wne:hash wne:val="-376883668"/>
  </wne:recipientData>
  <wne:recipientData>
    <wne:active wne:val="1"/>
    <wne:hash wne:val="1415865382"/>
  </wne:recipientData>
  <wne:recipientData>
    <wne:active wne:val="1"/>
    <wne:hash wne:val="-1894771448"/>
  </wne:recipientData>
  <wne:recipientData>
    <wne:active wne:val="1"/>
    <wne:hash wne:val="-1511075506"/>
  </wne:recipientData>
  <wne:recipientData>
    <wne:active wne:val="1"/>
    <wne:hash wne:val="-44286834"/>
  </wne:recipientData>
  <wne:recipientData>
    <wne:active wne:val="1"/>
    <wne:hash wne:val="-902218245"/>
  </wne:recipientData>
  <wne:recipientData>
    <wne:active wne:val="1"/>
    <wne:hash wne:val="1678591205"/>
  </wne:recipientData>
  <wne:recipientData>
    <wne:active wne:val="1"/>
    <wne:hash wne:val="340884621"/>
  </wne:recipientData>
  <wne:recipientData>
    <wne:active wne:val="1"/>
    <wne:hash wne:val="42653329"/>
  </wne:recipientData>
  <wne:recipientData>
    <wne:active wne:val="1"/>
    <wne:hash wne:val="-1404037910"/>
  </wne:recipientData>
  <wne:recipientData>
    <wne:active wne:val="1"/>
    <wne:hash wne:val="-2101150352"/>
  </wne:recipientData>
  <wne:recipientData>
    <wne:active wne:val="1"/>
    <wne:hash wne:val="-302356764"/>
  </wne:recipientData>
  <wne:recipientData>
    <wne:active wne:val="1"/>
    <wne:hash wne:val="2089047799"/>
  </wne:recipientData>
  <wne:recipientData>
    <wne:active wne:val="1"/>
    <wne:hash wne:val="-1024833055"/>
  </wne:recipientData>
  <wne:recipientData>
    <wne:active wne:val="1"/>
    <wne:hash wne:val="1862300611"/>
  </wne:recipientData>
  <wne:recipientData>
    <wne:active wne:val="1"/>
    <wne:hash wne:val="-1562471483"/>
  </wne:recipientData>
  <wne:recipientData>
    <wne:active wne:val="1"/>
    <wne:hash wne:val="855422486"/>
  </wne:recipientData>
  <wne:recipientData>
    <wne:active wne:val="1"/>
    <wne:hash wne:val="-1510503797"/>
  </wne:recipientData>
  <wne:recipientData>
    <wne:active wne:val="1"/>
    <wne:hash wne:val="-335972553"/>
  </wne:recipientData>
  <wne:recipientData>
    <wne:active wne:val="1"/>
    <wne:hash wne:val="-225330574"/>
  </wne:recipientData>
  <wne:recipientData>
    <wne:active wne:val="1"/>
    <wne:hash wne:val="273131189"/>
  </wne:recipientData>
  <wne:recipientData>
    <wne:active wne:val="1"/>
    <wne:hash wne:val="1869713475"/>
  </wne:recipientData>
  <wne:recipientData>
    <wne:active wne:val="1"/>
    <wne:hash wne:val="1740019944"/>
  </wne:recipientData>
  <wne:recipientData>
    <wne:active wne:val="1"/>
    <wne:hash wne:val="-1700024160"/>
  </wne:recipientData>
  <wne:recipientData>
    <wne:active wne:val="1"/>
    <wne:hash wne:val="1534980895"/>
  </wne:recipientData>
  <wne:recipientData>
    <wne:active wne:val="1"/>
    <wne:hash wne:val="-668950982"/>
  </wne:recipientData>
  <wne:recipientData>
    <wne:active wne:val="1"/>
    <wne:hash wne:val="1176059048"/>
  </wne:recipientData>
  <wne:recipientData>
    <wne:active wne:val="1"/>
    <wne:hash wne:val="-474739736"/>
  </wne:recipientData>
  <wne:recipientData>
    <wne:active wne:val="1"/>
    <wne:hash wne:val="1157458321"/>
  </wne:recipientData>
  <wne:recipientData>
    <wne:active wne:val="1"/>
    <wne:hash wne:val="-824628256"/>
  </wne:recipientData>
  <wne:recipientData>
    <wne:active wne:val="1"/>
    <wne:hash wne:val="298725683"/>
  </wne:recipientData>
  <wne:recipientData>
    <wne:active wne:val="1"/>
    <wne:hash wne:val="334365772"/>
  </wne:recipientData>
  <wne:recipientData>
    <wne:active wne:val="1"/>
    <wne:hash wne:val="-1356290370"/>
  </wne:recipientData>
  <wne:recipientData>
    <wne:active wne:val="1"/>
    <wne:hash wne:val="-765776668"/>
  </wne:recipientData>
  <wne:recipientData>
    <wne:active wne:val="1"/>
    <wne:hash wne:val="116792712"/>
  </wne:recipientData>
  <wne:recipientData>
    <wne:active wne:val="1"/>
    <wne:hash wne:val="1596518242"/>
  </wne:recipientData>
  <wne:recipientData>
    <wne:active wne:val="1"/>
    <wne:hash wne:val="1826330838"/>
  </wne:recipientData>
  <wne:recipientData>
    <wne:active wne:val="1"/>
    <wne:hash wne:val="-1718391997"/>
  </wne:recipientData>
  <wne:recipientData>
    <wne:active wne:val="1"/>
    <wne:hash wne:val="-1048088199"/>
  </wne:recipientData>
  <wne:recipientData>
    <wne:active wne:val="1"/>
    <wne:hash wne:val="-2012568463"/>
  </wne:recipientData>
  <wne:recipientData>
    <wne:active wne:val="1"/>
    <wne:hash wne:val="-2050242001"/>
  </wne:recipientData>
  <wne:recipientData>
    <wne:active wne:val="1"/>
    <wne:hash wne:val="-189370067"/>
  </wne:recipientData>
  <wne:recipientData>
    <wne:active wne:val="1"/>
    <wne:hash wne:val="1916331395"/>
  </wne:recipientData>
  <wne:recipientData>
    <wne:active wne:val="1"/>
    <wne:hash wne:val="291767171"/>
  </wne:recipientData>
  <wne:recipientData>
    <wne:active wne:val="1"/>
    <wne:hash wne:val="-70354755"/>
  </wne:recipientData>
  <wne:recipientData>
    <wne:active wne:val="1"/>
    <wne:hash wne:val="1597535736"/>
  </wne:recipientData>
  <wne:recipientData>
    <wne:active wne:val="1"/>
    <wne:hash wne:val="-1842554153"/>
  </wne:recipientData>
  <wne:recipientData>
    <wne:active wne:val="1"/>
    <wne:hash wne:val="-752742291"/>
  </wne:recipientData>
  <wne:recipientData>
    <wne:active wne:val="1"/>
    <wne:hash wne:val="-1866746252"/>
  </wne:recipientData>
  <wne:recipientData>
    <wne:active wne:val="1"/>
    <wne:hash wne:val="-728102578"/>
  </wne:recipientData>
  <wne:recipientData>
    <wne:active wne:val="1"/>
    <wne:hash wne:val="1483246513"/>
  </wne:recipientData>
  <wne:recipientData>
    <wne:active wne:val="1"/>
    <wne:hash wne:val="1061772614"/>
  </wne:recipientData>
  <wne:recipientData>
    <wne:active wne:val="1"/>
    <wne:hash wne:val="-1083955463"/>
  </wne:recipientData>
  <wne:recipientData>
    <wne:active wne:val="1"/>
    <wne:hash wne:val="-1878505950"/>
  </wne:recipientData>
  <wne:recipientData>
    <wne:active wne:val="1"/>
    <wne:hash wne:val="-1967226960"/>
  </wne:recipientData>
  <wne:recipientData>
    <wne:active wne:val="1"/>
    <wne:hash wne:val="1626881600"/>
  </wne:recipientData>
  <wne:recipientData>
    <wne:active wne:val="1"/>
    <wne:hash wne:val="879965923"/>
  </wne:recipientData>
  <wne:recipientData>
    <wne:active wne:val="1"/>
    <wne:hash wne:val="1980102086"/>
  </wne:recipientData>
  <wne:recipientData>
    <wne:active wne:val="1"/>
    <wne:hash wne:val="1960257560"/>
  </wne:recipientData>
  <wne:recipientData>
    <wne:active wne:val="1"/>
    <wne:hash wne:val="718747590"/>
  </wne:recipientData>
  <wne:recipientData>
    <wne:active wne:val="1"/>
    <wne:hash wne:val="1241227761"/>
  </wne:recipientData>
  <wne:recipientData>
    <wne:active wne:val="1"/>
    <wne:hash wne:val="697337639"/>
  </wne:recipientData>
  <wne:recipientData>
    <wne:active wne:val="1"/>
    <wne:hash wne:val="-606654471"/>
  </wne:recipientData>
  <wne:recipientData>
    <wne:active wne:val="1"/>
    <wne:hash wne:val="1475430357"/>
  </wne:recipientData>
  <wne:recipientData>
    <wne:active wne:val="1"/>
    <wne:hash wne:val="-635113755"/>
  </wne:recipientData>
  <wne:recipientData>
    <wne:active wne:val="1"/>
    <wne:hash wne:val="1712751982"/>
  </wne:recipientData>
  <wne:recipientData>
    <wne:active wne:val="1"/>
    <wne:hash wne:val="-1111071483"/>
  </wne:recipientData>
  <wne:recipientData>
    <wne:active wne:val="1"/>
    <wne:hash wne:val="1062798632"/>
  </wne:recipientData>
  <wne:recipientData>
    <wne:active wne:val="1"/>
    <wne:hash wne:val="-298472968"/>
  </wne:recipientData>
  <wne:recipientData>
    <wne:active wne:val="1"/>
    <wne:hash wne:val="1015400344"/>
  </wne:recipientData>
  <wne:recipientData>
    <wne:active wne:val="1"/>
    <wne:hash wne:val="485515190"/>
  </wne:recipientData>
  <wne:recipientData>
    <wne:active wne:val="1"/>
    <wne:hash wne:val="34524690"/>
  </wne:recipientData>
  <wne:recipientData>
    <wne:active wne:val="1"/>
    <wne:hash wne:val="-1939516412"/>
  </wne:recipientData>
  <wne:recipientData>
    <wne:active wne:val="1"/>
    <wne:hash wne:val="-1821757921"/>
  </wne:recipientData>
  <wne:recipientData>
    <wne:active wne:val="1"/>
    <wne:hash wne:val="-1370945559"/>
  </wne:recipientData>
  <wne:recipientData>
    <wne:active wne:val="1"/>
    <wne:hash wne:val="1364225316"/>
  </wne:recipientData>
  <wne:recipientData>
    <wne:active wne:val="1"/>
    <wne:hash wne:val="-1524829538"/>
  </wne:recipientData>
  <wne:recipientData>
    <wne:active wne:val="1"/>
    <wne:hash wne:val="1194923884"/>
  </wne:recipientData>
  <wne:recipientData>
    <wne:active wne:val="1"/>
    <wne:hash wne:val="651985118"/>
  </wne:recipientData>
  <wne:recipientData>
    <wne:active wne:val="1"/>
    <wne:hash wne:val="-1525209266"/>
  </wne:recipientData>
  <wne:recipientData>
    <wne:active wne:val="1"/>
    <wne:hash wne:val="-2134134574"/>
  </wne:recipientData>
  <wne:recipientData>
    <wne:active wne:val="1"/>
    <wne:hash wne:val="-1456886827"/>
  </wne:recipientData>
  <wne:recipientData>
    <wne:active wne:val="1"/>
    <wne:hash wne:val="-1182954565"/>
  </wne:recipientData>
  <wne:recipientData>
    <wne:active wne:val="1"/>
    <wne:hash wne:val="1389716840"/>
  </wne:recipientData>
  <wne:recipientData>
    <wne:active wne:val="1"/>
    <wne:hash wne:val="-1838789044"/>
  </wne:recipientData>
  <wne:recipientData>
    <wne:active wne:val="1"/>
    <wne:hash wne:val="1325485976"/>
  </wne:recipientData>
  <wne:recipientData>
    <wne:active wne:val="1"/>
    <wne:hash wne:val="1916394408"/>
  </wne:recipientData>
  <wne:recipientData>
    <wne:active wne:val="1"/>
    <wne:hash wne:val="688288484"/>
  </wne:recipientData>
  <wne:recipientData>
    <wne:active wne:val="1"/>
    <wne:hash wne:val="95908660"/>
  </wne:recipientData>
  <wne:recipientData>
    <wne:active wne:val="1"/>
    <wne:hash wne:val="-376426992"/>
  </wne:recipientData>
  <wne:recipientData>
    <wne:active wne:val="1"/>
    <wne:hash wne:val="-319425851"/>
  </wne:recipientData>
  <wne:recipientData>
    <wne:active wne:val="1"/>
    <wne:hash wne:val="1216812422"/>
  </wne:recipientData>
  <wne:recipientData>
    <wne:active wne:val="1"/>
    <wne:hash wne:val="1943629851"/>
  </wne:recipientData>
  <wne:recipientData>
    <wne:active wne:val="1"/>
    <wne:hash wne:val="1730098868"/>
  </wne:recipientData>
  <wne:recipientData>
    <wne:active wne:val="1"/>
    <wne:hash wne:val="551107820"/>
  </wne:recipientData>
  <wne:recipientData>
    <wne:active wne:val="1"/>
    <wne:hash wne:val="529781222"/>
  </wne:recipientData>
  <wne:recipientData>
    <wne:active wne:val="1"/>
    <wne:hash wne:val="-752973480"/>
  </wne:recipientData>
  <wne:recipientData>
    <wne:active wne:val="1"/>
    <wne:hash wne:val="-682214445"/>
  </wne:recipientData>
  <wne:recipientData>
    <wne:active wne:val="1"/>
    <wne:hash wne:val="-1137910125"/>
  </wne:recipientData>
  <wne:recipientData>
    <wne:active wne:val="1"/>
    <wne:hash wne:val="1763124592"/>
  </wne:recipientData>
  <wne:recipientData>
    <wne:active wne:val="1"/>
    <wne:hash wne:val="817997623"/>
  </wne:recipientData>
  <wne:recipientData>
    <wne:active wne:val="1"/>
    <wne:hash wne:val="-325597054"/>
  </wne:recipientData>
  <wne:recipientData>
    <wne:active wne:val="1"/>
    <wne:hash wne:val="-1397918251"/>
  </wne:recipientData>
  <wne:recipientData>
    <wne:active wne:val="1"/>
    <wne:hash wne:val="231114872"/>
  </wne:recipientData>
  <wne:recipientData>
    <wne:active wne:val="1"/>
    <wne:hash wne:val="1259601073"/>
  </wne:recipientData>
  <wne:recipientData>
    <wne:active wne:val="1"/>
    <wne:hash wne:val="-1530935273"/>
  </wne:recipientData>
  <wne:recipientData>
    <wne:active wne:val="1"/>
    <wne:hash wne:val="-839032012"/>
  </wne:recipientData>
  <wne:recipientData>
    <wne:active wne:val="1"/>
    <wne:hash wne:val="-1733852357"/>
  </wne:recipientData>
  <wne:recipientData>
    <wne:active wne:val="1"/>
    <wne:hash wne:val="612004658"/>
  </wne:recipientData>
  <wne:recipientData>
    <wne:active wne:val="1"/>
    <wne:hash wne:val="-1754382939"/>
  </wne:recipientData>
  <wne:recipientData>
    <wne:active wne:val="1"/>
    <wne:hash wne:val="-1110107345"/>
  </wne:recipientData>
  <wne:recipientData>
    <wne:active wne:val="1"/>
    <wne:hash wne:val="1264800618"/>
  </wne:recipientData>
  <wne:recipientData>
    <wne:active wne:val="1"/>
    <wne:hash wne:val="-232997536"/>
  </wne:recipientData>
  <wne:recipientData>
    <wne:active wne:val="1"/>
    <wne:hash wne:val="36152170"/>
  </wne:recipientData>
  <wne:recipientData>
    <wne:active wne:val="1"/>
    <wne:hash wne:val="1613030353"/>
  </wne:recipientData>
  <wne:recipientData>
    <wne:active wne:val="1"/>
    <wne:hash wne:val="1632717342"/>
  </wne:recipientData>
  <wne:recipientData>
    <wne:active wne:val="1"/>
    <wne:hash wne:val="1284086152"/>
  </wne:recipientData>
  <wne:recipientData>
    <wne:active wne:val="1"/>
    <wne:hash wne:val="-819787717"/>
  </wne:recipientData>
  <wne:recipientData>
    <wne:active wne:val="1"/>
    <wne:hash wne:val="484799986"/>
  </wne:recipientData>
  <wne:recipientData>
    <wne:active wne:val="1"/>
    <wne:hash wne:val="1229297076"/>
  </wne:recipientData>
  <wne:recipientData>
    <wne:active wne:val="1"/>
    <wne:hash wne:val="-866249980"/>
  </wne:recipientData>
  <wne:recipientData>
    <wne:active wne:val="1"/>
    <wne:hash wne:val="-339673282"/>
  </wne:recipientData>
  <wne:recipientData>
    <wne:active wne:val="1"/>
    <wne:hash wne:val="2133791472"/>
  </wne:recipientData>
  <wne:recipientData>
    <wne:active wne:val="1"/>
    <wne:hash wne:val="201725682"/>
  </wne:recipientData>
  <wne:recipientData>
    <wne:active wne:val="1"/>
    <wne:hash wne:val="-527552217"/>
  </wne:recipientData>
  <wne:recipientData>
    <wne:active wne:val="1"/>
    <wne:hash wne:val="1397506245"/>
  </wne:recipientData>
  <wne:recipientData>
    <wne:active wne:val="1"/>
    <wne:hash wne:val="1501945652"/>
  </wne:recipientData>
  <wne:recipientData>
    <wne:active wne:val="1"/>
    <wne:hash wne:val="-1769005634"/>
  </wne:recipientData>
  <wne:recipientData>
    <wne:active wne:val="1"/>
    <wne:hash wne:val="-1979079654"/>
  </wne:recipientData>
  <wne:recipientData>
    <wne:active wne:val="1"/>
    <wne:hash wne:val="188637249"/>
  </wne:recipientData>
  <wne:recipientData>
    <wne:active wne:val="1"/>
    <wne:hash wne:val="1924383836"/>
  </wne:recipientData>
  <wne:recipientData>
    <wne:active wne:val="1"/>
    <wne:hash wne:val="-1988646318"/>
  </wne:recipientData>
  <wne:recipientData>
    <wne:active wne:val="1"/>
    <wne:hash wne:val="834307632"/>
  </wne:recipientData>
  <wne:recipientData>
    <wne:active wne:val="1"/>
    <wne:hash wne:val="-589425058"/>
  </wne:recipientData>
  <wne:recipientData>
    <wne:active wne:val="1"/>
    <wne:hash wne:val="272704052"/>
  </wne:recipientData>
  <wne:recipientData>
    <wne:active wne:val="1"/>
    <wne:hash wne:val="1484988970"/>
  </wne:recipientData>
  <wne:recipientData>
    <wne:active wne:val="1"/>
    <wne:hash wne:val="1143885471"/>
  </wne:recipientData>
  <wne:recipientData>
    <wne:active wne:val="1"/>
    <wne:hash wne:val="-1871348809"/>
  </wne:recipientData>
  <wne:recipientData>
    <wne:active wne:val="1"/>
    <wne:hash wne:val="2016670991"/>
  </wne:recipientData>
  <wne:recipientData>
    <wne:active wne:val="1"/>
    <wne:hash wne:val="-634419232"/>
  </wne:recipientData>
  <wne:recipientData>
    <wne:active wne:val="1"/>
    <wne:hash wne:val="428726915"/>
  </wne:recipientData>
  <wne:recipientData>
    <wne:active wne:val="1"/>
    <wne:hash wne:val="365259887"/>
  </wne:recipientData>
  <wne:recipientData>
    <wne:active wne:val="1"/>
    <wne:hash wne:val="1003972014"/>
  </wne:recipientData>
  <wne:recipientData>
    <wne:active wne:val="1"/>
    <wne:hash wne:val="-564416037"/>
  </wne:recipientData>
  <wne:recipientData>
    <wne:active wne:val="1"/>
    <wne:hash wne:val="2136562498"/>
  </wne:recipientData>
  <wne:recipientData>
    <wne:active wne:val="1"/>
    <wne:hash wne:val="2118012516"/>
  </wne:recipientData>
  <wne:recipientData>
    <wne:active wne:val="1"/>
    <wne:hash wne:val="-776807753"/>
  </wne:recipientData>
  <wne:recipientData>
    <wne:active wne:val="1"/>
    <wne:hash wne:val="250908187"/>
  </wne:recipientData>
  <wne:recipientData>
    <wne:active wne:val="1"/>
    <wne:hash wne:val="294388233"/>
  </wne:recipientData>
  <wne:recipientData>
    <wne:active wne:val="1"/>
    <wne:hash wne:val="434401290"/>
  </wne:recipientData>
  <wne:recipientData>
    <wne:active wne:val="1"/>
    <wne:hash wne:val="1961161484"/>
  </wne:recipientData>
  <wne:recipientData>
    <wne:active wne:val="1"/>
    <wne:hash wne:val="162179279"/>
  </wne:recipientData>
  <wne:recipientData>
    <wne:active wne:val="1"/>
    <wne:hash wne:val="-1402230748"/>
  </wne:recipientData>
  <wne:recipientData>
    <wne:active wne:val="1"/>
    <wne:hash wne:val="1379409528"/>
  </wne:recipientData>
  <wne:recipientData>
    <wne:active wne:val="1"/>
    <wne:hash wne:val="-570025160"/>
  </wne:recipientData>
  <wne:recipientData>
    <wne:active wne:val="1"/>
    <wne:hash wne:val="1848206828"/>
  </wne:recipientData>
  <wne:recipientData>
    <wne:active wne:val="1"/>
    <wne:hash wne:val="1155680802"/>
  </wne:recipientData>
  <wne:recipientData>
    <wne:active wne:val="1"/>
    <wne:hash wne:val="-1067228422"/>
  </wne:recipientData>
  <wne:recipientData>
    <wne:active wne:val="1"/>
    <wne:hash wne:val="1034386009"/>
  </wne:recipientData>
  <wne:recipientData>
    <wne:active wne:val="1"/>
    <wne:hash wne:val="2007319934"/>
  </wne:recipientData>
  <wne:recipientData>
    <wne:active wne:val="1"/>
    <wne:hash wne:val="344334212"/>
  </wne:recipientData>
  <wne:recipientData>
    <wne:active wne:val="1"/>
    <wne:hash wne:val="1329955989"/>
  </wne:recipientData>
  <wne:recipientData>
    <wne:active wne:val="1"/>
    <wne:hash wne:val="430874983"/>
  </wne:recipientData>
  <wne:recipientData>
    <wne:active wne:val="1"/>
    <wne:hash wne:val="-595583105"/>
  </wne:recipientData>
  <wne:recipientData>
    <wne:active wne:val="1"/>
    <wne:hash wne:val="-1272816099"/>
  </wne:recipientData>
  <wne:recipientData>
    <wne:active wne:val="1"/>
    <wne:hash wne:val="-1348690723"/>
  </wne:recipientData>
  <wne:recipientData>
    <wne:active wne:val="1"/>
    <wne:hash wne:val="-1812365504"/>
  </wne:recipientData>
  <wne:recipientData>
    <wne:active wne:val="1"/>
    <wne:hash wne:val="-517511483"/>
  </wne:recipientData>
  <wne:recipientData>
    <wne:active wne:val="1"/>
    <wne:hash wne:val="-604999316"/>
  </wne:recipientData>
  <wne:recipientData>
    <wne:active wne:val="1"/>
    <wne:hash wne:val="-584652836"/>
  </wne:recipientData>
  <wne:recipientData>
    <wne:active wne:val="1"/>
    <wne:hash wne:val="907496297"/>
  </wne:recipientData>
  <wne:recipientData>
    <wne:active wne:val="1"/>
    <wne:hash wne:val="-698961239"/>
  </wne:recipientData>
  <wne:recipientData>
    <wne:active wne:val="1"/>
    <wne:hash wne:val="662084769"/>
  </wne:recipientData>
  <wne:recipientData>
    <wne:active wne:val="1"/>
    <wne:hash wne:val="1366800276"/>
  </wne:recipientData>
  <wne:recipientData>
    <wne:active wne:val="1"/>
    <wne:hash wne:val="1846934876"/>
  </wne:recipientData>
  <wne:recipientData>
    <wne:active wne:val="1"/>
    <wne:hash wne:val="197789872"/>
  </wne:recipientData>
  <wne:recipientData>
    <wne:active wne:val="1"/>
    <wne:hash wne:val="-915293985"/>
  </wne:recipientData>
  <wne:recipientData>
    <wne:active wne:val="1"/>
    <wne:hash wne:val="-1886892162"/>
  </wne:recipientData>
  <wne:recipientData>
    <wne:active wne:val="1"/>
    <wne:hash wne:val="-786193627"/>
  </wne:recipientData>
  <wne:recipientData>
    <wne:active wne:val="1"/>
    <wne:hash wne:val="1969353199"/>
  </wne:recipientData>
  <wne:recipientData>
    <wne:active wne:val="1"/>
    <wne:hash wne:val="1056603712"/>
  </wne:recipientData>
  <wne:recipientData>
    <wne:active wne:val="1"/>
    <wne:hash wne:val="-934234526"/>
  </wne:recipientData>
  <wne:recipientData>
    <wne:active wne:val="1"/>
    <wne:hash wne:val="-1877281046"/>
  </wne:recipientData>
  <wne:recipientData>
    <wne:active wne:val="1"/>
    <wne:hash wne:val="-355829747"/>
  </wne:recipientData>
  <wne:recipientData>
    <wne:active wne:val="1"/>
    <wne:hash wne:val="2111075609"/>
  </wne:recipientData>
  <wne:recipientData>
    <wne:active wne:val="1"/>
    <wne:hash wne:val="685430155"/>
  </wne:recipientData>
  <wne:recipientData>
    <wne:active wne:val="1"/>
    <wne:hash wne:val="-1544955303"/>
  </wne:recipientData>
  <wne:recipientData>
    <wne:active wne:val="1"/>
    <wne:hash wne:val="815352341"/>
  </wne:recipientData>
  <wne:recipientData>
    <wne:active wne:val="1"/>
    <wne:hash wne:val="658528599"/>
  </wne:recipientData>
  <wne:recipientData>
    <wne:active wne:val="1"/>
    <wne:hash wne:val="-1100641235"/>
  </wne:recipientData>
  <wne:recipientData>
    <wne:active wne:val="1"/>
    <wne:hash wne:val="-1793656782"/>
  </wne:recipientData>
  <wne:recipientData>
    <wne:active wne:val="1"/>
    <wne:hash wne:val="-1783424669"/>
  </wne:recipientData>
  <wne:recipientData>
    <wne:active wne:val="1"/>
    <wne:hash wne:val="846298024"/>
  </wne:recipientData>
  <wne:recipientData>
    <wne:active wne:val="1"/>
    <wne:hash wne:val="735684598"/>
  </wne:recipientData>
  <wne:recipientData>
    <wne:active wne:val="1"/>
    <wne:hash wne:val="-715836732"/>
  </wne:recipientData>
  <wne:recipientData>
    <wne:active wne:val="1"/>
    <wne:hash wne:val="-1716065700"/>
  </wne:recipientData>
  <wne:recipientData>
    <wne:active wne:val="1"/>
    <wne:hash wne:val="1782732455"/>
  </wne:recipientData>
  <wne:recipientData>
    <wne:active wne:val="1"/>
    <wne:hash wne:val="91306724"/>
  </wne:recipientData>
  <wne:recipientData>
    <wne:active wne:val="1"/>
    <wne:hash wne:val="-498304042"/>
  </wne:recipientData>
  <wne:recipientData>
    <wne:active wne:val="1"/>
    <wne:hash wne:val="510055446"/>
  </wne:recipientData>
  <wne:recipientData>
    <wne:active wne:val="1"/>
    <wne:hash wne:val="-662541973"/>
  </wne:recipientData>
  <wne:recipientData>
    <wne:active wne:val="1"/>
    <wne:hash wne:val="-1338983526"/>
  </wne:recipientData>
  <wne:recipientData>
    <wne:active wne:val="1"/>
    <wne:hash wne:val="278436876"/>
  </wne:recipientData>
  <wne:recipientData>
    <wne:active wne:val="1"/>
    <wne:hash wne:val="-1565459256"/>
  </wne:recipientData>
  <wne:recipientData>
    <wne:active wne:val="1"/>
    <wne:hash wne:val="515008577"/>
  </wne:recipientData>
  <wne:recipientData>
    <wne:active wne:val="1"/>
    <wne:hash wne:val="1347716095"/>
  </wne:recipientData>
  <wne:recipientData>
    <wne:active wne:val="1"/>
    <wne:hash wne:val="-1670350886"/>
  </wne:recipientData>
  <wne:recipientData>
    <wne:active wne:val="1"/>
    <wne:hash wne:val="1343269570"/>
  </wne:recipientData>
  <wne:recipientData>
    <wne:active wne:val="1"/>
    <wne:hash wne:val="796779646"/>
  </wne:recipientData>
  <wne:recipientData>
    <wne:active wne:val="1"/>
    <wne:hash wne:val="1651405526"/>
  </wne:recipientData>
  <wne:recipientData>
    <wne:active wne:val="1"/>
    <wne:hash wne:val="-866520997"/>
  </wne:recipientData>
  <wne:recipientData>
    <wne:active wne:val="1"/>
    <wne:hash wne:val="1750793443"/>
  </wne:recipientData>
  <wne:recipientData>
    <wne:active wne:val="1"/>
    <wne:hash wne:val="1434666774"/>
  </wne:recipientData>
  <wne:recipientData>
    <wne:active wne:val="1"/>
    <wne:hash wne:val="1363055186"/>
  </wne:recipientData>
  <wne:recipientData>
    <wne:active wne:val="1"/>
    <wne:hash wne:val="-2023638935"/>
  </wne:recipientData>
  <wne:recipientData>
    <wne:active wne:val="1"/>
    <wne:hash wne:val="-727810745"/>
  </wne:recipientData>
  <wne:recipientData>
    <wne:active wne:val="1"/>
    <wne:hash wne:val="-1706186984"/>
  </wne:recipientData>
  <wne:recipientData>
    <wne:active wne:val="1"/>
    <wne:hash wne:val="-447342080"/>
  </wne:recipientData>
  <wne:recipientData>
    <wne:active wne:val="1"/>
    <wne:hash wne:val="1425830169"/>
  </wne:recipientData>
  <wne:recipientData>
    <wne:active wne:val="1"/>
    <wne:hash wne:val="-1019793622"/>
  </wne:recipientData>
  <wne:recipientData>
    <wne:active wne:val="1"/>
    <wne:hash wne:val="1597233443"/>
  </wne:recipientData>
  <wne:recipientData>
    <wne:active wne:val="1"/>
    <wne:hash wne:val="-1281409433"/>
  </wne:recipientData>
  <wne:recipientData>
    <wne:active wne:val="1"/>
    <wne:hash wne:val="2115503970"/>
  </wne:recipientData>
  <wne:recipientData>
    <wne:active wne:val="1"/>
    <wne:hash wne:val="-1947634847"/>
  </wne:recipientData>
  <wne:recipientData>
    <wne:active wne:val="1"/>
    <wne:hash wne:val="-57192513"/>
  </wne:recipientData>
  <wne:recipientData>
    <wne:active wne:val="1"/>
    <wne:hash wne:val="-957594385"/>
  </wne:recipientData>
  <wne:recipientData>
    <wne:active wne:val="1"/>
    <wne:hash wne:val="-1965487909"/>
  </wne:recipientData>
  <wne:recipientData>
    <wne:active wne:val="1"/>
    <wne:hash wne:val="-1646890319"/>
  </wne:recipientData>
  <wne:recipientData>
    <wne:active wne:val="1"/>
    <wne:hash wne:val="1156687171"/>
  </wne:recipientData>
  <wne:recipientData>
    <wne:active wne:val="1"/>
    <wne:hash wne:val="-1306600692"/>
  </wne:recipientData>
  <wne:recipientData>
    <wne:active wne:val="1"/>
    <wne:hash wne:val="951997313"/>
  </wne:recipientData>
  <wne:recipientData>
    <wne:active wne:val="1"/>
    <wne:hash wne:val="-358514258"/>
  </wne:recipientData>
  <wne:recipientData>
    <wne:active wne:val="1"/>
    <wne:hash wne:val="-2134324440"/>
  </wne:recipientData>
  <wne:recipientData>
    <wne:active wne:val="1"/>
    <wne:hash wne:val="-1435226702"/>
  </wne:recipientData>
  <wne:recipientData>
    <wne:active wne:val="1"/>
    <wne:hash wne:val="394717994"/>
  </wne:recipientData>
  <wne:recipientData>
    <wne:active wne:val="1"/>
    <wne:hash wne:val="-1576659386"/>
  </wne:recipientData>
  <wne:recipientData>
    <wne:active wne:val="1"/>
    <wne:hash wne:val="-355531693"/>
  </wne:recipientData>
  <wne:recipientData>
    <wne:active wne:val="1"/>
    <wne:hash wne:val="-2146201291"/>
  </wne:recipientData>
  <wne:recipientData>
    <wne:active wne:val="1"/>
    <wne:hash wne:val="1924221744"/>
  </wne:recipientData>
  <wne:recipientData>
    <wne:active wne:val="1"/>
    <wne:hash wne:val="-1010001582"/>
  </wne:recipientData>
  <wne:recipientData>
    <wne:active wne:val="1"/>
    <wne:hash wne:val="-1468716426"/>
  </wne:recipientData>
  <wne:recipientData>
    <wne:active wne:val="1"/>
    <wne:hash wne:val="1565961049"/>
  </wne:recipientData>
  <wne:recipientData>
    <wne:active wne:val="1"/>
    <wne:hash wne:val="-250442700"/>
  </wne:recipientData>
  <wne:recipientData>
    <wne:active wne:val="1"/>
    <wne:hash wne:val="1818861339"/>
  </wne:recipientData>
  <wne:recipientData>
    <wne:active wne:val="1"/>
    <wne:hash wne:val="-229676005"/>
  </wne:recipientData>
  <wne:recipientData>
    <wne:active wne:val="1"/>
    <wne:hash wne:val="1881488870"/>
  </wne:recipientData>
  <wne:recipientData>
    <wne:active wne:val="1"/>
    <wne:hash wne:val="1641995650"/>
  </wne:recipientData>
  <wne:recipientData>
    <wne:active wne:val="1"/>
    <wne:hash wne:val="-1561449734"/>
  </wne:recipientData>
  <wne:recipientData>
    <wne:active wne:val="1"/>
    <wne:hash wne:val="-735526410"/>
  </wne:recipientData>
  <wne:recipientData>
    <wne:active wne:val="1"/>
    <wne:hash wne:val="-425288254"/>
  </wne:recipientData>
  <wne:recipientData>
    <wne:active wne:val="1"/>
    <wne:hash wne:val="933162976"/>
  </wne:recipientData>
  <wne:recipientData>
    <wne:active wne:val="1"/>
    <wne:hash wne:val="-744641825"/>
  </wne:recipientData>
  <wne:recipientData>
    <wne:active wne:val="1"/>
    <wne:hash wne:val="1721193738"/>
  </wne:recipientData>
  <wne:recipientData>
    <wne:active wne:val="1"/>
    <wne:hash wne:val="555813862"/>
  </wne:recipientData>
  <wne:recipientData>
    <wne:active wne:val="1"/>
    <wne:hash wne:val="-302561620"/>
  </wne:recipientData>
  <wne:recipientData>
    <wne:active wne:val="1"/>
    <wne:hash wne:val="1019179282"/>
  </wne:recipientData>
  <wne:recipientData>
    <wne:active wne:val="1"/>
    <wne:hash wne:val="1341795276"/>
  </wne:recipientData>
  <wne:recipientData>
    <wne:active wne:val="1"/>
    <wne:hash wne:val="1723293345"/>
  </wne:recipientData>
  <wne:recipientData>
    <wne:active wne:val="1"/>
    <wne:hash wne:val="-1038523718"/>
  </wne:recipientData>
  <wne:recipientData>
    <wne:active wne:val="1"/>
    <wne:hash wne:val="-415359996"/>
  </wne:recipientData>
  <wne:recipientData>
    <wne:active wne:val="1"/>
    <wne:hash wne:val="-504327377"/>
  </wne:recipientData>
  <wne:recipientData>
    <wne:active wne:val="1"/>
    <wne:hash wne:val="-1203219849"/>
  </wne:recipientData>
  <wne:recipientData>
    <wne:active wne:val="1"/>
    <wne:hash wne:val="-884799660"/>
  </wne:recipientData>
  <wne:recipientData>
    <wne:active wne:val="1"/>
    <wne:hash wne:val="-2115079768"/>
  </wne:recipientData>
  <wne:recipientData>
    <wne:active wne:val="1"/>
    <wne:hash wne:val="269913765"/>
  </wne:recipientData>
  <wne:recipientData>
    <wne:active wne:val="1"/>
    <wne:hash wne:val="2078898981"/>
  </wne:recipientData>
  <wne:recipientData>
    <wne:active wne:val="1"/>
    <wne:hash wne:val="-2039842525"/>
  </wne:recipientData>
  <wne:recipientData>
    <wne:active wne:val="1"/>
    <wne:hash wne:val="-320579757"/>
  </wne:recipientData>
  <wne:recipientData>
    <wne:active wne:val="1"/>
    <wne:hash wne:val="-1344828539"/>
  </wne:recipientData>
  <wne:recipientData>
    <wne:active wne:val="1"/>
    <wne:hash wne:val="-599426542"/>
  </wne:recipientData>
  <wne:recipientData>
    <wne:active wne:val="1"/>
    <wne:hash wne:val="645721396"/>
  </wne:recipientData>
  <wne:recipientData>
    <wne:active wne:val="1"/>
    <wne:hash wne:val="-1340428453"/>
  </wne:recipientData>
  <wne:recipientData>
    <wne:active wne:val="1"/>
    <wne:hash wne:val="-577030761"/>
  </wne:recipientData>
  <wne:recipientData>
    <wne:active wne:val="1"/>
    <wne:hash wne:val="652617569"/>
  </wne:recipientData>
  <wne:recipientData>
    <wne:active wne:val="1"/>
    <wne:hash wne:val="-500172992"/>
  </wne:recipientData>
  <wne:recipientData>
    <wne:active wne:val="1"/>
    <wne:hash wne:val="-408308534"/>
  </wne:recipientData>
  <wne:recipientData>
    <wne:active wne:val="1"/>
    <wne:hash wne:val="1893730331"/>
  </wne:recipientData>
  <wne:recipientData>
    <wne:active wne:val="1"/>
    <wne:hash wne:val="-985081900"/>
  </wne:recipientData>
  <wne:recipientData>
    <wne:active wne:val="1"/>
    <wne:hash wne:val="1224458546"/>
  </wne:recipientData>
  <wne:recipientData>
    <wne:active wne:val="1"/>
    <wne:hash wne:val="-1364913306"/>
  </wne:recipientData>
  <wne:recipientData>
    <wne:active wne:val="1"/>
    <wne:hash wne:val="2085056651"/>
  </wne:recipientData>
  <wne:recipientData>
    <wne:active wne:val="1"/>
    <wne:hash wne:val="2008980202"/>
  </wne:recipientData>
  <wne:recipientData>
    <wne:active wne:val="1"/>
    <wne:hash wne:val="1668982382"/>
  </wne:recipientData>
  <wne:recipientData>
    <wne:active wne:val="1"/>
    <wne:hash wne:val="354361908"/>
  </wne:recipientData>
  <wne:recipientData>
    <wne:active wne:val="1"/>
    <wne:hash wne:val="45324378"/>
  </wne:recipientData>
  <wne:recipientData>
    <wne:active wne:val="1"/>
    <wne:hash wne:val="-153643470"/>
  </wne:recipientData>
  <wne:recipientData>
    <wne:active wne:val="1"/>
    <wne:hash wne:val="163527534"/>
  </wne:recipientData>
  <wne:recipientData>
    <wne:active wne:val="1"/>
    <wne:hash wne:val="-1984021196"/>
  </wne:recipientData>
  <wne:recipientData>
    <wne:active wne:val="1"/>
    <wne:hash wne:val="-849873746"/>
  </wne:recipientData>
  <wne:recipientData>
    <wne:active wne:val="1"/>
    <wne:hash wne:val="-663018148"/>
  </wne:recipientData>
  <wne:recipientData>
    <wne:active wne:val="1"/>
    <wne:hash wne:val="-2011632739"/>
  </wne:recipientData>
  <wne:recipientData>
    <wne:active wne:val="1"/>
    <wne:hash wne:val="-789213034"/>
  </wne:recipientData>
  <wne:recipientData>
    <wne:active wne:val="1"/>
    <wne:hash wne:val="1728964332"/>
  </wne:recipientData>
  <wne:recipientData>
    <wne:active wne:val="1"/>
    <wne:hash wne:val="-1494725139"/>
  </wne:recipientData>
  <wne:recipientData>
    <wne:active wne:val="1"/>
    <wne:hash wne:val="1025905119"/>
  </wne:recipientData>
  <wne:recipientData>
    <wne:active wne:val="1"/>
    <wne:hash wne:val="-331167771"/>
  </wne:recipientData>
  <wne:recipientData>
    <wne:active wne:val="1"/>
    <wne:hash wne:val="-1730736300"/>
  </wne:recipientData>
  <wne:recipientData>
    <wne:active wne:val="1"/>
    <wne:hash wne:val="1784713768"/>
  </wne:recipientData>
  <wne:recipientData>
    <wne:active wne:val="1"/>
    <wne:hash wne:val="1445250877"/>
  </wne:recipientData>
  <wne:recipientData>
    <wne:active wne:val="1"/>
    <wne:hash wne:val="-174919529"/>
  </wne:recipientData>
  <wne:recipientData>
    <wne:active wne:val="1"/>
    <wne:hash wne:val="-1382587791"/>
  </wne:recipientData>
  <wne:recipientData>
    <wne:active wne:val="1"/>
    <wne:hash wne:val="1652624186"/>
  </wne:recipientData>
  <wne:recipientData>
    <wne:active wne:val="1"/>
    <wne:hash wne:val="2008980202"/>
  </wne:recipientData>
  <wne:recipientData>
    <wne:active wne:val="1"/>
    <wne:hash wne:val="-2053322685"/>
  </wne:recipientData>
  <wne:recipientData>
    <wne:active wne:val="1"/>
    <wne:hash wne:val="1287509194"/>
  </wne:recipientData>
  <wne:recipientData>
    <wne:active wne:val="1"/>
    <wne:hash wne:val="-517548949"/>
  </wne:recipientData>
  <wne:recipientData>
    <wne:active wne:val="1"/>
    <wne:hash wne:val="1513373502"/>
  </wne:recipientData>
  <wne:recipientData>
    <wne:active wne:val="1"/>
    <wne:hash wne:val="267038304"/>
  </wne:recipientData>
  <wne:recipientData>
    <wne:active wne:val="1"/>
    <wne:hash wne:val="-1529058479"/>
  </wne:recipientData>
  <wne:recipientData>
    <wne:active wne:val="1"/>
    <wne:hash wne:val="-1070320079"/>
  </wne:recipientData>
  <wne:recipientData>
    <wne:active wne:val="1"/>
    <wne:hash wne:val="-1508340523"/>
  </wne:recipientData>
  <wne:recipientData>
    <wne:active wne:val="1"/>
    <wne:hash wne:val="170530608"/>
  </wne:recipientData>
  <wne:recipientData>
    <wne:active wne:val="1"/>
    <wne:hash wne:val="201750063"/>
  </wne:recipientData>
  <wne:recipientData>
    <wne:active wne:val="1"/>
    <wne:hash wne:val="-655682148"/>
  </wne:recipientData>
  <wne:recipientData>
    <wne:active wne:val="1"/>
    <wne:hash wne:val="-1513028620"/>
  </wne:recipientData>
  <wne:recipientData>
    <wne:active wne:val="1"/>
    <wne:hash wne:val="-1006849130"/>
  </wne:recipientData>
  <wne:recipientData>
    <wne:active wne:val="1"/>
    <wne:hash wne:val="214655316"/>
  </wne:recipientData>
  <wne:recipientData>
    <wne:active wne:val="1"/>
    <wne:hash wne:val="-1606890588"/>
  </wne:recipientData>
  <wne:recipientData>
    <wne:active wne:val="1"/>
    <wne:hash wne:val="40926435"/>
  </wne:recipientData>
  <wne:recipientData>
    <wne:active wne:val="1"/>
    <wne:hash wne:val="1160408417"/>
  </wne:recipientData>
  <wne:recipientData>
    <wne:active wne:val="1"/>
    <wne:hash wne:val="-255547080"/>
  </wne:recipientData>
  <wne:recipientData>
    <wne:active wne:val="1"/>
    <wne:hash wne:val="-842408582"/>
  </wne:recipientData>
  <wne:recipientData>
    <wne:active wne:val="1"/>
    <wne:hash wne:val="1158997144"/>
  </wne:recipientData>
  <wne:recipientData>
    <wne:active wne:val="1"/>
    <wne:hash wne:val="1647820088"/>
  </wne:recipientData>
  <wne:recipientData>
    <wne:active wne:val="1"/>
    <wne:hash wne:val="-456872073"/>
  </wne:recipientData>
  <wne:recipientData>
    <wne:active wne:val="1"/>
    <wne:hash wne:val="1643665103"/>
  </wne:recipientData>
  <wne:recipientData>
    <wne:active wne:val="1"/>
    <wne:hash wne:val="315896234"/>
  </wne:recipientData>
  <wne:recipientData>
    <wne:active wne:val="1"/>
    <wne:hash wne:val="-1381318223"/>
  </wne:recipientData>
  <wne:recipientData>
    <wne:active wne:val="1"/>
    <wne:hash wne:val="1353880506"/>
  </wne:recipientData>
  <wne:recipientData>
    <wne:active wne:val="1"/>
    <wne:hash wne:val="1466655061"/>
  </wne:recipientData>
  <wne:recipientData>
    <wne:active wne:val="1"/>
    <wne:hash wne:val="1875299104"/>
  </wne:recipientData>
  <wne:recipientData>
    <wne:active wne:val="1"/>
    <wne:hash wne:val="1020668780"/>
  </wne:recipientData>
  <wne:recipientData>
    <wne:active wne:val="1"/>
    <wne:hash wne:val="218524802"/>
  </wne:recipientData>
  <wne:recipientData>
    <wne:active wne:val="1"/>
    <wne:hash wne:val="1998993991"/>
  </wne:recipientData>
  <wne:recipientData>
    <wne:active wne:val="1"/>
    <wne:hash wne:val="730725473"/>
  </wne:recipientData>
  <wne:recipientData>
    <wne:active wne:val="1"/>
    <wne:hash wne:val="403776079"/>
  </wne:recipientData>
  <wne:recipientData>
    <wne:active wne:val="1"/>
    <wne:hash wne:val="-820316385"/>
  </wne:recipientData>
  <wne:recipientData>
    <wne:active wne:val="1"/>
    <wne:hash wne:val="-1376939779"/>
  </wne:recipientData>
  <wne:recipientData>
    <wne:active wne:val="1"/>
    <wne:hash wne:val="1116896148"/>
  </wne:recipientData>
  <wne:recipientData>
    <wne:active wne:val="1"/>
    <wne:hash wne:val="-428425753"/>
  </wne:recipientData>
  <wne:recipientData>
    <wne:active wne:val="1"/>
    <wne:hash wne:val="537647262"/>
  </wne:recipientData>
  <wne:recipientData>
    <wne:active wne:val="1"/>
    <wne:hash wne:val="979610737"/>
  </wne:recipientData>
  <wne:recipientData>
    <wne:active wne:val="1"/>
    <wne:hash wne:val="154012818"/>
  </wne:recipientData>
  <wne:recipientData>
    <wne:active wne:val="1"/>
    <wne:hash wne:val="139068646"/>
  </wne:recipientData>
  <wne:recipientData>
    <wne:active wne:val="1"/>
    <wne:hash wne:val="911452991"/>
  </wne:recipientData>
  <wne:recipientData>
    <wne:active wne:val="1"/>
    <wne:hash wne:val="479291357"/>
  </wne:recipientData>
  <wne:recipientData>
    <wne:active wne:val="1"/>
    <wne:hash wne:val="1610340546"/>
  </wne:recipientData>
  <wne:recipientData>
    <wne:active wne:val="1"/>
    <wne:hash wne:val="744620319"/>
  </wne:recipientData>
  <wne:recipientData>
    <wne:active wne:val="1"/>
    <wne:hash wne:val="806853512"/>
  </wne:recipientData>
  <wne:recipientData>
    <wne:active wne:val="1"/>
    <wne:hash wne:val="-762991100"/>
  </wne:recipientData>
  <wne:recipientData>
    <wne:active wne:val="1"/>
    <wne:hash wne:val="-1450412656"/>
  </wne:recipientData>
  <wne:recipientData>
    <wne:active wne:val="1"/>
    <wne:hash wne:val="72150754"/>
  </wne:recipientData>
  <wne:recipientData>
    <wne:active wne:val="1"/>
    <wne:hash wne:val="-849666426"/>
  </wne:recipientData>
  <wne:recipientData>
    <wne:active wne:val="1"/>
    <wne:hash wne:val="742903174"/>
  </wne:recipientData>
  <wne:recipientData>
    <wne:active wne:val="1"/>
    <wne:hash wne:val="-654300930"/>
  </wne:recipientData>
  <wne:recipientData>
    <wne:active wne:val="1"/>
    <wne:hash wne:val="356620259"/>
  </wne:recipientData>
  <wne:recipientData>
    <wne:active wne:val="1"/>
    <wne:hash wne:val="925248714"/>
  </wne:recipientData>
  <wne:recipientData>
    <wne:active wne:val="1"/>
    <wne:hash wne:val="453949672"/>
  </wne:recipientData>
  <wne:recipientData>
    <wne:active wne:val="1"/>
    <wne:hash wne:val="692975853"/>
  </wne:recipientData>
  <wne:recipientData>
    <wne:active wne:val="1"/>
    <wne:hash wne:val="635225978"/>
  </wne:recipientData>
  <wne:recipientData>
    <wne:active wne:val="1"/>
    <wne:hash wne:val="1088081830"/>
  </wne:recipientData>
  <wne:recipientData>
    <wne:active wne:val="1"/>
    <wne:hash wne:val="2001530200"/>
  </wne:recipientData>
  <wne:recipientData>
    <wne:active wne:val="1"/>
    <wne:hash wne:val="-1970051305"/>
  </wne:recipientData>
  <wne:recipientData>
    <wne:active wne:val="1"/>
    <wne:hash wne:val="-776880947"/>
  </wne:recipientData>
  <wne:recipientData>
    <wne:active wne:val="1"/>
    <wne:hash wne:val="1548486110"/>
  </wne:recipientData>
  <wne:recipientData>
    <wne:active wne:val="1"/>
    <wne:hash wne:val="672882869"/>
  </wne:recipientData>
  <wne:recipientData>
    <wne:active wne:val="1"/>
    <wne:hash wne:val="1930645396"/>
  </wne:recipientData>
  <wne:recipientData>
    <wne:active wne:val="1"/>
    <wne:hash wne:val="1754604237"/>
  </wne:recipientData>
  <wne:recipientData>
    <wne:active wne:val="1"/>
    <wne:hash wne:val="1882587712"/>
  </wne:recipientData>
  <wne:recipientData>
    <wne:active wne:val="1"/>
    <wne:hash wne:val="-454905242"/>
  </wne:recipientData>
  <wne:recipientData>
    <wne:active wne:val="1"/>
    <wne:hash wne:val="652744474"/>
  </wne:recipientData>
  <wne:recipientData>
    <wne:active wne:val="1"/>
    <wne:hash wne:val="1855242898"/>
  </wne:recipientData>
  <wne:recipientData>
    <wne:active wne:val="1"/>
    <wne:hash wne:val="17469180"/>
  </wne:recipientData>
  <wne:recipientData>
    <wne:active wne:val="1"/>
    <wne:hash wne:val="1439717004"/>
  </wne:recipientData>
  <wne:recipientData>
    <wne:active wne:val="1"/>
    <wne:hash wne:val="-145306676"/>
  </wne:recipientData>
  <wne:recipientData>
    <wne:active wne:val="1"/>
    <wne:hash wne:val="-144812436"/>
  </wne:recipientData>
  <wne:recipientData>
    <wne:active wne:val="1"/>
    <wne:hash wne:val="-953097358"/>
  </wne:recipientData>
  <wne:recipientData>
    <wne:active wne:val="1"/>
    <wne:hash wne:val="-711344386"/>
  </wne:recipientData>
  <wne:recipientData>
    <wne:active wne:val="1"/>
    <wne:hash wne:val="321319905"/>
  </wne:recipientData>
  <wne:recipientData>
    <wne:active wne:val="1"/>
    <wne:hash wne:val="2075018966"/>
  </wne:recipientData>
  <wne:recipientData>
    <wne:active wne:val="1"/>
    <wne:hash wne:val="1951158242"/>
  </wne:recipientData>
  <wne:recipientData>
    <wne:active wne:val="1"/>
    <wne:hash wne:val="1691352607"/>
  </wne:recipientData>
  <wne:recipientData>
    <wne:active wne:val="1"/>
    <wne:hash wne:val="1898428966"/>
  </wne:recipientData>
  <wne:recipientData>
    <wne:active wne:val="1"/>
    <wne:hash wne:val="1734277565"/>
  </wne:recipientData>
  <wne:recipientData>
    <wne:active wne:val="1"/>
    <wne:hash wne:val="690135563"/>
  </wne:recipientData>
  <wne:recipientData>
    <wne:active wne:val="1"/>
    <wne:hash wne:val="-597512110"/>
  </wne:recipientData>
  <wne:recipientData>
    <wne:active wne:val="1"/>
    <wne:hash wne:val="-2065695080"/>
  </wne:recipientData>
  <wne:recipientData>
    <wne:active wne:val="1"/>
    <wne:hash wne:val="-1115291633"/>
  </wne:recipientData>
  <wne:recipientData>
    <wne:active wne:val="1"/>
    <wne:hash wne:val="-1906440245"/>
  </wne:recipientData>
  <wne:recipientData>
    <wne:active wne:val="1"/>
    <wne:hash wne:val="-465417172"/>
  </wne:recipientData>
  <wne:recipientData>
    <wne:active wne:val="1"/>
    <wne:hash wne:val="403616338"/>
  </wne:recipientData>
  <wne:recipientData>
    <wne:active wne:val="1"/>
    <wne:hash wne:val="-536751862"/>
  </wne:recipientData>
  <wne:recipientData>
    <wne:active wne:val="1"/>
    <wne:hash wne:val="1322307781"/>
  </wne:recipientData>
  <wne:recipientData>
    <wne:active wne:val="1"/>
    <wne:hash wne:val="-312188696"/>
  </wne:recipientData>
  <wne:recipientData>
    <wne:active wne:val="1"/>
    <wne:hash wne:val="-1515852730"/>
  </wne:recipientData>
  <wne:recipientData>
    <wne:active wne:val="1"/>
    <wne:hash wne:val="-1669554005"/>
  </wne:recipientData>
  <wne:recipientData>
    <wne:active wne:val="1"/>
    <wne:hash wne:val="1432692685"/>
  </wne:recipientData>
  <wne:recipientData>
    <wne:active wne:val="1"/>
    <wne:hash wne:val="-1276776302"/>
  </wne:recipientData>
  <wne:recipientData>
    <wne:active wne:val="1"/>
    <wne:hash wne:val="1559797874"/>
  </wne:recipientData>
  <wne:recipientData>
    <wne:active wne:val="1"/>
    <wne:hash wne:val="-1485208858"/>
  </wne:recipientData>
  <wne:recipientData>
    <wne:active wne:val="1"/>
    <wne:hash wne:val="-1515242805"/>
  </wne:recipientData>
  <wne:recipientData>
    <wne:active wne:val="1"/>
    <wne:hash wne:val="182699087"/>
  </wne:recipientData>
  <wne:recipientData>
    <wne:active wne:val="1"/>
    <wne:hash wne:val="-545879540"/>
  </wne:recipientData>
  <wne:recipientData>
    <wne:active wne:val="1"/>
    <wne:hash wne:val="-1060568353"/>
  </wne:recipientData>
  <wne:recipientData>
    <wne:active wne:val="1"/>
    <wne:hash wne:val="-2094694816"/>
  </wne:recipientData>
  <wne:recipientData>
    <wne:active wne:val="1"/>
    <wne:hash wne:val="-2028422946"/>
  </wne:recipientData>
  <wne:recipientData>
    <wne:active wne:val="1"/>
    <wne:hash wne:val="319505250"/>
  </wne:recipientData>
  <wne:recipientData>
    <wne:active wne:val="1"/>
    <wne:hash wne:val="527103024"/>
  </wne:recipientData>
  <wne:recipientData>
    <wne:active wne:val="1"/>
    <wne:hash wne:val="1056407482"/>
  </wne:recipientData>
  <wne:recipientData>
    <wne:active wne:val="1"/>
    <wne:hash wne:val="1412758557"/>
  </wne:recipientData>
  <wne:recipientData>
    <wne:active wne:val="1"/>
    <wne:hash wne:val="-1597928016"/>
  </wne:recipientData>
  <wne:recipientData>
    <wne:active wne:val="1"/>
    <wne:hash wne:val="227447016"/>
  </wne:recipientData>
  <wne:recipientData>
    <wne:active wne:val="1"/>
    <wne:hash wne:val="1708534397"/>
  </wne:recipientData>
  <wne:recipientData>
    <wne:active wne:val="1"/>
    <wne:hash wne:val="1444440895"/>
  </wne:recipientData>
  <wne:recipientData>
    <wne:active wne:val="1"/>
    <wne:hash wne:val="630388107"/>
  </wne:recipientData>
  <wne:recipientData>
    <wne:active wne:val="1"/>
    <wne:hash wne:val="-1492779391"/>
  </wne:recipientData>
  <wne:recipientData>
    <wne:active wne:val="1"/>
    <wne:hash wne:val="-833322337"/>
  </wne:recipientData>
  <wne:recipientData>
    <wne:active wne:val="1"/>
    <wne:hash wne:val="303837487"/>
  </wne:recipientData>
  <wne:recipientData>
    <wne:active wne:val="1"/>
    <wne:hash wne:val="1990488236"/>
  </wne:recipientData>
  <wne:recipientData>
    <wne:active wne:val="1"/>
    <wne:hash wne:val="1007622847"/>
  </wne:recipientData>
  <wne:recipientData>
    <wne:active wne:val="1"/>
    <wne:hash wne:val="-1393335010"/>
  </wne:recipientData>
  <wne:recipientData>
    <wne:active wne:val="1"/>
    <wne:hash wne:val="1611192028"/>
  </wne:recipientData>
  <wne:recipientData>
    <wne:active wne:val="1"/>
    <wne:hash wne:val="1321962588"/>
  </wne:recipientData>
  <wne:recipientData>
    <wne:active wne:val="1"/>
    <wne:hash wne:val="1786024418"/>
  </wne:recipientData>
  <wne:recipientData>
    <wne:active wne:val="1"/>
    <wne:hash wne:val="-1024176934"/>
  </wne:recipientData>
  <wne:recipientData>
    <wne:active wne:val="1"/>
    <wne:hash wne:val="1136094985"/>
  </wne:recipientData>
  <wne:recipientData>
    <wne:active wne:val="1"/>
    <wne:hash wne:val="1496602611"/>
  </wne:recipientData>
  <wne:recipientData>
    <wne:active wne:val="1"/>
    <wne:hash wne:val="-384344830"/>
  </wne:recipientData>
  <wne:recipientData>
    <wne:active wne:val="1"/>
    <wne:hash wne:val="279737556"/>
  </wne:recipientData>
  <wne:recipientData>
    <wne:active wne:val="1"/>
    <wne:hash wne:val="-1288520581"/>
  </wne:recipientData>
  <wne:recipientData>
    <wne:active wne:val="1"/>
    <wne:hash wne:val="-1749974025"/>
  </wne:recipientData>
  <wne:recipientData>
    <wne:active wne:val="1"/>
    <wne:hash wne:val="1130230477"/>
  </wne:recipientData>
  <wne:recipientData>
    <wne:active wne:val="1"/>
    <wne:hash wne:val="1201553521"/>
  </wne:recipientData>
  <wne:recipientData>
    <wne:active wne:val="1"/>
    <wne:hash wne:val="-662123924"/>
  </wne:recipientData>
  <wne:recipientData>
    <wne:active wne:val="1"/>
    <wne:hash wne:val="-1198485485"/>
  </wne:recipientData>
  <wne:recipientData>
    <wne:active wne:val="1"/>
    <wne:hash wne:val="-297193660"/>
  </wne:recipientData>
  <wne:recipientData>
    <wne:active wne:val="1"/>
    <wne:hash wne:val="701984554"/>
  </wne:recipientData>
  <wne:recipientData>
    <wne:active wne:val="1"/>
    <wne:hash wne:val="1342251905"/>
  </wne:recipientData>
  <wne:recipientData>
    <wne:active wne:val="1"/>
    <wne:hash wne:val="2063656971"/>
  </wne:recipientData>
  <wne:recipientData>
    <wne:active wne:val="1"/>
    <wne:hash wne:val="114830409"/>
  </wne:recipientData>
  <wne:recipientData>
    <wne:active wne:val="1"/>
    <wne:hash wne:val="698589749"/>
  </wne:recipientData>
  <wne:recipientData>
    <wne:active wne:val="1"/>
    <wne:hash wne:val="-1607974534"/>
  </wne:recipientData>
  <wne:recipientData>
    <wne:active wne:val="1"/>
    <wne:hash wne:val="-1082447464"/>
  </wne:recipientData>
  <wne:recipientData>
    <wne:active wne:val="1"/>
    <wne:hash wne:val="-587822642"/>
  </wne:recipientData>
  <wne:recipientData>
    <wne:active wne:val="1"/>
    <wne:hash wne:val="2121022225"/>
  </wne:recipientData>
  <wne:recipientData>
    <wne:active wne:val="1"/>
    <wne:hash wne:val="1136525173"/>
  </wne:recipientData>
  <wne:recipientData>
    <wne:active wne:val="1"/>
    <wne:hash wne:val="895731277"/>
  </wne:recipientData>
  <wne:recipientData>
    <wne:active wne:val="1"/>
    <wne:hash wne:val="1748471908"/>
  </wne:recipientData>
  <wne:recipientData>
    <wne:active wne:val="1"/>
    <wne:hash wne:val="1880239219"/>
  </wne:recipientData>
  <wne:recipientData>
    <wne:active wne:val="1"/>
    <wne:hash wne:val="-695809548"/>
  </wne:recipientData>
  <wne:recipientData>
    <wne:active wne:val="1"/>
    <wne:hash wne:val="328155728"/>
  </wne:recipientData>
  <wne:recipientData>
    <wne:active wne:val="1"/>
    <wne:hash wne:val="1522927963"/>
  </wne:recipientData>
  <wne:recipientData>
    <wne:active wne:val="1"/>
    <wne:hash wne:val="-1570927290"/>
  </wne:recipientData>
  <wne:recipientData>
    <wne:active wne:val="1"/>
    <wne:hash wne:val="1617566461"/>
  </wne:recipientData>
  <wne:recipientData>
    <wne:active wne:val="1"/>
    <wne:hash wne:val="241755905"/>
  </wne:recipientData>
  <wne:recipientData>
    <wne:active wne:val="1"/>
    <wne:hash wne:val="556847365"/>
  </wne:recipientData>
  <wne:recipientData>
    <wne:active wne:val="1"/>
    <wne:hash wne:val="-1588684031"/>
  </wne:recipientData>
  <wne:recipientData>
    <wne:active wne:val="1"/>
    <wne:hash wne:val="1298906372"/>
  </wne:recipientData>
  <wne:recipientData>
    <wne:active wne:val="1"/>
    <wne:hash wne:val="-1887468864"/>
  </wne:recipientData>
  <wne:recipientData>
    <wne:active wne:val="1"/>
    <wne:hash wne:val="293032276"/>
  </wne:recipientData>
  <wne:recipientData>
    <wne:active wne:val="1"/>
    <wne:hash wne:val="1610688738"/>
  </wne:recipientData>
  <wne:recipientData>
    <wne:active wne:val="1"/>
    <wne:hash wne:val="1082912452"/>
  </wne:recipientData>
  <wne:recipientData>
    <wne:active wne:val="1"/>
    <wne:hash wne:val="-1167371663"/>
  </wne:recipientData>
  <wne:recipientData>
    <wne:active wne:val="1"/>
    <wne:hash wne:val="1966450544"/>
  </wne:recipientData>
  <wne:recipientData>
    <wne:active wne:val="1"/>
    <wne:hash wne:val="-1310933712"/>
  </wne:recipientData>
  <wne:recipientData>
    <wne:active wne:val="1"/>
    <wne:hash wne:val="-1630043320"/>
  </wne:recipientData>
  <wne:recipientData>
    <wne:active wne:val="1"/>
    <wne:hash wne:val="755738596"/>
  </wne:recipientData>
  <wne:recipientData>
    <wne:active wne:val="1"/>
    <wne:hash wne:val="1804533977"/>
  </wne:recipientData>
  <wne:recipientData>
    <wne:active wne:val="1"/>
    <wne:hash wne:val="1397132458"/>
  </wne:recipientData>
  <wne:recipientData>
    <wne:active wne:val="1"/>
    <wne:hash wne:val="288143294"/>
  </wne:recipientData>
  <wne:recipientData>
    <wne:active wne:val="1"/>
    <wne:hash wne:val="-23959271"/>
  </wne:recipientData>
  <wne:recipientData>
    <wne:active wne:val="1"/>
    <wne:hash wne:val="-2071329858"/>
  </wne:recipientData>
  <wne:recipientData>
    <wne:active wne:val="1"/>
    <wne:hash wne:val="1163625427"/>
  </wne:recipientData>
  <wne:recipientData>
    <wne:active wne:val="1"/>
    <wne:hash wne:val="-2070152802"/>
  </wne:recipientData>
  <wne:recipientData>
    <wne:active wne:val="1"/>
    <wne:hash wne:val="1562768617"/>
  </wne:recipientData>
  <wne:recipientData>
    <wne:active wne:val="1"/>
    <wne:hash wne:val="1125077967"/>
  </wne:recipientData>
  <wne:recipientData>
    <wne:active wne:val="1"/>
    <wne:hash wne:val="2066750973"/>
  </wne:recipientData>
  <wne:recipientData>
    <wne:active wne:val="1"/>
    <wne:hash wne:val="90696875"/>
  </wne:recipientData>
  <wne:recipientData>
    <wne:active wne:val="1"/>
    <wne:hash wne:val="-1044334313"/>
  </wne:recipientData>
  <wne:recipientData>
    <wne:active wne:val="1"/>
    <wne:hash wne:val="1272278296"/>
  </wne:recipientData>
  <wne:recipientData>
    <wne:active wne:val="1"/>
    <wne:hash wne:val="1683411951"/>
  </wne:recipientData>
  <wne:recipientData>
    <wne:active wne:val="1"/>
    <wne:hash wne:val="-734836743"/>
  </wne:recipientData>
  <wne:recipientData>
    <wne:active wne:val="1"/>
    <wne:hash wne:val="891342304"/>
  </wne:recipientData>
  <wne:recipientData>
    <wne:active wne:val="1"/>
    <wne:hash wne:val="-228065369"/>
  </wne:recipientData>
  <wne:recipientData>
    <wne:active wne:val="1"/>
    <wne:hash wne:val="2036546884"/>
  </wne:recipientData>
  <wne:recipientData>
    <wne:active wne:val="1"/>
    <wne:hash wne:val="-2129794388"/>
  </wne:recipientData>
  <wne:recipientData>
    <wne:active wne:val="1"/>
    <wne:hash wne:val="-2056567683"/>
  </wne:recipientData>
  <wne:recipientData>
    <wne:active wne:val="1"/>
    <wne:hash wne:val="1243823998"/>
  </wne:recipientData>
  <wne:recipientData>
    <wne:active wne:val="1"/>
    <wne:hash wne:val="-77667755"/>
  </wne:recipientData>
  <wne:recipientData>
    <wne:active wne:val="1"/>
    <wne:hash wne:val="-1291330961"/>
  </wne:recipientData>
  <wne:recipientData>
    <wne:active wne:val="1"/>
    <wne:hash wne:val="1591512201"/>
  </wne:recipientData>
  <wne:recipientData>
    <wne:active wne:val="1"/>
    <wne:hash wne:val="1170989885"/>
  </wne:recipientData>
  <wne:recipientData>
    <wne:active wne:val="1"/>
    <wne:hash wne:val="-1541213696"/>
  </wne:recipientData>
  <wne:recipientData>
    <wne:active wne:val="1"/>
    <wne:hash wne:val="-1757797853"/>
  </wne:recipientData>
  <wne:recipientData>
    <wne:active wne:val="1"/>
    <wne:hash wne:val="-1398087274"/>
  </wne:recipientData>
  <wne:recipientData>
    <wne:active wne:val="1"/>
    <wne:hash wne:val="1027236568"/>
  </wne:recipientData>
  <wne:recipientData>
    <wne:active wne:val="1"/>
    <wne:hash wne:val="-952419841"/>
  </wne:recipientData>
  <wne:recipientData>
    <wne:active wne:val="1"/>
    <wne:hash wne:val="381262033"/>
  </wne:recipientData>
  <wne:recipientData>
    <wne:active wne:val="1"/>
    <wne:hash wne:val="1021501250"/>
  </wne:recipientData>
  <wne:recipientData>
    <wne:active wne:val="1"/>
    <wne:hash wne:val="974288629"/>
  </wne:recipientData>
  <wne:recipientData>
    <wne:active wne:val="1"/>
    <wne:hash wne:val="1082091401"/>
  </wne:recipientData>
  <wne:recipientData>
    <wne:active wne:val="1"/>
    <wne:hash wne:val="1968783046"/>
  </wne:recipientData>
  <wne:recipientData>
    <wne:active wne:val="1"/>
    <wne:hash wne:val="-1555956373"/>
  </wne:recipientData>
  <wne:recipientData>
    <wne:active wne:val="1"/>
    <wne:hash wne:val="1072970002"/>
  </wne:recipientData>
  <wne:recipientData>
    <wne:active wne:val="1"/>
    <wne:hash wne:val="1297666547"/>
  </wne:recipientData>
  <wne:recipientData>
    <wne:active wne:val="1"/>
    <wne:hash wne:val="-1500409594"/>
  </wne:recipientData>
  <wne:recipientData>
    <wne:active wne:val="1"/>
    <wne:hash wne:val="-635394486"/>
  </wne:recipientData>
  <wne:recipientData>
    <wne:active wne:val="1"/>
    <wne:hash wne:val="197125041"/>
  </wne:recipientData>
  <wne:recipientData>
    <wne:active wne:val="1"/>
    <wne:hash wne:val="-1920668180"/>
  </wne:recipientData>
  <wne:recipientData>
    <wne:active wne:val="1"/>
    <wne:hash wne:val="1908096002"/>
  </wne:recipientData>
  <wne:recipientData>
    <wne:active wne:val="1"/>
    <wne:hash wne:val="763201557"/>
  </wne:recipientData>
  <wne:recipientData>
    <wne:active wne:val="1"/>
    <wne:hash wne:val="1274004549"/>
  </wne:recipientData>
  <wne:recipientData>
    <wne:active wne:val="1"/>
    <wne:hash wne:val="1855750971"/>
  </wne:recipientData>
  <wne:recipientData>
    <wne:active wne:val="1"/>
    <wne:hash wne:val="965769912"/>
  </wne:recipientData>
  <wne:recipientData>
    <wne:active wne:val="1"/>
    <wne:hash wne:val="-1860092478"/>
  </wne:recipientData>
  <wne:recipientData>
    <wne:active wne:val="1"/>
    <wne:hash wne:val="1365955009"/>
  </wne:recipientData>
  <wne:recipientData>
    <wne:active wne:val="1"/>
    <wne:hash wne:val="-1737566235"/>
  </wne:recipientData>
  <wne:recipientData>
    <wne:active wne:val="1"/>
    <wne:hash wne:val="-164157605"/>
  </wne:recipientData>
  <wne:recipientData>
    <wne:active wne:val="1"/>
    <wne:hash wne:val="-1851076506"/>
  </wne:recipientData>
  <wne:recipientData>
    <wne:active wne:val="1"/>
    <wne:hash wne:val="283481439"/>
  </wne:recipientData>
  <wne:recipientData>
    <wne:active wne:val="1"/>
    <wne:hash wne:val="1889903494"/>
  </wne:recipientData>
  <wne:recipientData>
    <wne:active wne:val="1"/>
    <wne:hash wne:val="1309169137"/>
  </wne:recipientData>
  <wne:recipientData>
    <wne:active wne:val="1"/>
    <wne:hash wne:val="-1475164896"/>
  </wne:recipientData>
  <wne:recipientData>
    <wne:active wne:val="1"/>
    <wne:hash wne:val="437786612"/>
  </wne:recipientData>
  <wne:recipientData>
    <wne:active wne:val="1"/>
    <wne:hash wne:val="1872883594"/>
  </wne:recipientData>
  <wne:recipientData>
    <wne:active wne:val="1"/>
    <wne:hash wne:val="1017954223"/>
  </wne:recipientData>
  <wne:recipientData>
    <wne:active wne:val="1"/>
    <wne:hash wne:val="182707501"/>
  </wne:recipientData>
  <wne:recipientData>
    <wne:active wne:val="1"/>
    <wne:hash wne:val="388149851"/>
  </wne:recipientData>
  <wne:recipientData>
    <wne:active wne:val="1"/>
    <wne:hash wne:val="1255891751"/>
  </wne:recipientData>
  <wne:recipientData>
    <wne:active wne:val="1"/>
    <wne:hash wne:val="-975246232"/>
  </wne:recipientData>
  <wne:recipientData>
    <wne:active wne:val="1"/>
    <wne:hash wne:val="2014482530"/>
  </wne:recipientData>
  <wne:recipientData>
    <wne:active wne:val="1"/>
    <wne:hash wne:val="-2104660368"/>
  </wne:recipientData>
  <wne:recipientData>
    <wne:active wne:val="1"/>
    <wne:hash wne:val="-1684384798"/>
  </wne:recipientData>
  <wne:recipientData>
    <wne:active wne:val="1"/>
    <wne:hash wne:val="251735132"/>
  </wne:recipientData>
  <wne:recipientData>
    <wne:active wne:val="1"/>
    <wne:hash wne:val="-93418757"/>
  </wne:recipientData>
  <wne:recipientData>
    <wne:active wne:val="1"/>
    <wne:hash wne:val="-1568030205"/>
  </wne:recipientData>
  <wne:recipientData>
    <wne:active wne:val="1"/>
    <wne:hash wne:val="-723057579"/>
  </wne:recipientData>
  <wne:recipientData>
    <wne:active wne:val="1"/>
    <wne:hash wne:val="-1027311216"/>
  </wne:recipientData>
  <wne:recipientData>
    <wne:active wne:val="1"/>
    <wne:hash wne:val="1736218812"/>
  </wne:recipientData>
  <wne:recipientData>
    <wne:active wne:val="1"/>
    <wne:hash wne:val="2021270636"/>
  </wne:recipientData>
  <wne:recipientData>
    <wne:active wne:val="1"/>
    <wne:hash wne:val="-927778680"/>
  </wne:recipientData>
  <wne:recipientData>
    <wne:active wne:val="1"/>
    <wne:hash wne:val="187189981"/>
  </wne:recipientData>
  <wne:recipientData>
    <wne:active wne:val="1"/>
    <wne:hash wne:val="-17990769"/>
  </wne:recipientData>
  <wne:recipientData>
    <wne:active wne:val="1"/>
    <wne:hash wne:val="960675951"/>
  </wne:recipientData>
  <wne:recipientData>
    <wne:active wne:val="1"/>
    <wne:hash wne:val="2030545125"/>
  </wne:recipientData>
  <wne:recipientData>
    <wne:active wne:val="1"/>
    <wne:hash wne:val="1582886064"/>
  </wne:recipientData>
  <wne:recipientData>
    <wne:active wne:val="1"/>
    <wne:hash wne:val="-612082363"/>
  </wne:recipientData>
  <wne:recipientData>
    <wne:active wne:val="1"/>
    <wne:hash wne:val="-20950022"/>
  </wne:recipientData>
  <wne:recipientData>
    <wne:active wne:val="1"/>
    <wne:hash wne:val="1322585990"/>
  </wne:recipientData>
  <wne:recipientData>
    <wne:active wne:val="1"/>
    <wne:hash wne:val="-343798366"/>
  </wne:recipientData>
  <wne:recipientData>
    <wne:active wne:val="1"/>
    <wne:hash wne:val="-2099983106"/>
  </wne:recipientData>
  <wne:recipientData>
    <wne:active wne:val="1"/>
    <wne:hash wne:val="-56837828"/>
  </wne:recipientData>
  <wne:recipientData>
    <wne:active wne:val="1"/>
    <wne:hash wne:val="799200089"/>
  </wne:recipientData>
  <wne:recipientData>
    <wne:active wne:val="1"/>
    <wne:hash wne:val="2067412468"/>
  </wne:recipientData>
  <wne:recipientData>
    <wne:active wne:val="1"/>
    <wne:hash wne:val="-444026000"/>
  </wne:recipientData>
  <wne:recipientData>
    <wne:active wne:val="1"/>
    <wne:hash wne:val="-1133075238"/>
  </wne:recipientData>
  <wne:recipientData>
    <wne:active wne:val="1"/>
    <wne:hash wne:val="-1230456865"/>
  </wne:recipientData>
  <wne:recipientData>
    <wne:active wne:val="1"/>
    <wne:hash wne:val="184796181"/>
  </wne:recipientData>
  <wne:recipientData>
    <wne:active wne:val="1"/>
    <wne:hash wne:val="-1717688985"/>
  </wne:recipientData>
  <wne:recipientData>
    <wne:active wne:val="1"/>
    <wne:hash wne:val="-1904009992"/>
  </wne:recipientData>
  <wne:recipientData>
    <wne:active wne:val="1"/>
    <wne:hash wne:val="1073582972"/>
  </wne:recipientData>
  <wne:recipientData>
    <wne:active wne:val="1"/>
    <wne:hash wne:val="-430327194"/>
  </wne:recipientData>
  <wne:recipientData>
    <wne:active wne:val="1"/>
    <wne:hash wne:val="-1578488195"/>
  </wne:recipientData>
  <wne:recipientData>
    <wne:active wne:val="1"/>
    <wne:hash wne:val="-929928294"/>
  </wne:recipientData>
  <wne:recipientData>
    <wne:active wne:val="1"/>
    <wne:hash wne:val="1905653068"/>
  </wne:recipientData>
  <wne:recipientData>
    <wne:active wne:val="1"/>
    <wne:hash wne:val="589998889"/>
  </wne:recipientData>
  <wne:recipientData>
    <wne:active wne:val="1"/>
    <wne:hash wne:val="-1511692829"/>
  </wne:recipientData>
  <wne:recipientData>
    <wne:active wne:val="1"/>
    <wne:hash wne:val="-1974683099"/>
  </wne:recipientData>
  <wne:recipientData>
    <wne:active wne:val="1"/>
    <wne:hash wne:val="2074300063"/>
  </wne:recipientData>
  <wne:recipientData>
    <wne:active wne:val="1"/>
    <wne:hash wne:val="-1745437213"/>
  </wne:recipientData>
  <wne:recipientData>
    <wne:active wne:val="1"/>
    <wne:hash wne:val="-2025759715"/>
  </wne:recipientData>
  <wne:recipientData>
    <wne:active wne:val="1"/>
    <wne:hash wne:val="2012073966"/>
  </wne:recipientData>
  <wne:recipientData>
    <wne:active wne:val="1"/>
    <wne:hash wne:val="-452797443"/>
  </wne:recipientData>
  <wne:recipientData>
    <wne:active wne:val="1"/>
    <wne:hash wne:val="815991747"/>
  </wne:recipientData>
  <wne:recipientData>
    <wne:active wne:val="1"/>
    <wne:hash wne:val="-1307399986"/>
  </wne:recipientData>
  <wne:recipientData>
    <wne:active wne:val="1"/>
    <wne:hash wne:val="-543540592"/>
  </wne:recipientData>
  <wne:recipientData>
    <wne:active wne:val="1"/>
    <wne:hash wne:val="2000100903"/>
  </wne:recipientData>
  <wne:recipientData>
    <wne:active wne:val="1"/>
    <wne:hash wne:val="768008940"/>
  </wne:recipientData>
  <wne:recipientData>
    <wne:active wne:val="1"/>
    <wne:hash wne:val="627447587"/>
  </wne:recipientData>
  <wne:recipientData>
    <wne:active wne:val="1"/>
    <wne:hash wne:val="-818017491"/>
  </wne:recipientData>
  <wne:recipientData>
    <wne:active wne:val="1"/>
    <wne:hash wne:val="-1107189808"/>
  </wne:recipientData>
  <wne:recipientData>
    <wne:active wne:val="1"/>
    <wne:hash wne:val="-1145880476"/>
  </wne:recipientData>
  <wne:recipientData>
    <wne:active wne:val="1"/>
    <wne:hash wne:val="-2112765802"/>
  </wne:recipientData>
  <wne:recipientData>
    <wne:active wne:val="1"/>
    <wne:hash wne:val="-416966800"/>
  </wne:recipientData>
  <wne:recipientData>
    <wne:active wne:val="1"/>
    <wne:hash wne:val="1878835012"/>
  </wne:recipientData>
  <wne:recipientData>
    <wne:active wne:val="1"/>
    <wne:hash wne:val="1263400372"/>
  </wne:recipientData>
  <wne:recipientData>
    <wne:active wne:val="1"/>
    <wne:hash wne:val="-949845609"/>
  </wne:recipientData>
  <wne:recipientData>
    <wne:active wne:val="1"/>
    <wne:hash wne:val="-287787625"/>
  </wne:recipientData>
  <wne:recipientData>
    <wne:active wne:val="1"/>
    <wne:hash wne:val="-1228071443"/>
  </wne:recipientData>
  <wne:recipientData>
    <wne:active wne:val="1"/>
    <wne:hash wne:val="-555321957"/>
  </wne:recipientData>
  <wne:recipientData>
    <wne:active wne:val="1"/>
    <wne:hash wne:val="2023283502"/>
  </wne:recipientData>
  <wne:recipientData>
    <wne:active wne:val="1"/>
    <wne:hash wne:val="1486025510"/>
  </wne:recipientData>
  <wne:recipientData>
    <wne:active wne:val="1"/>
    <wne:hash wne:val="892402465"/>
  </wne:recipientData>
  <wne:recipientData>
    <wne:active wne:val="1"/>
    <wne:hash wne:val="-463261104"/>
  </wne:recipientData>
  <wne:recipientData>
    <wne:active wne:val="1"/>
    <wne:hash wne:val="152279814"/>
  </wne:recipientData>
  <wne:recipientData>
    <wne:active wne:val="1"/>
    <wne:hash wne:val="-1274339295"/>
  </wne:recipientData>
  <wne:recipientData>
    <wne:active wne:val="1"/>
    <wne:hash wne:val="-1855640263"/>
  </wne:recipientData>
  <wne:recipientData>
    <wne:active wne:val="1"/>
    <wne:hash wne:val="1728534197"/>
  </wne:recipientData>
  <wne:recipientData>
    <wne:active wne:val="1"/>
    <wne:hash wne:val="-2050375862"/>
  </wne:recipientData>
  <wne:recipientData>
    <wne:active wne:val="1"/>
    <wne:hash wne:val="318247052"/>
  </wne:recipientData>
  <wne:recipientData>
    <wne:active wne:val="1"/>
    <wne:hash wne:val="229230095"/>
  </wne:recipientData>
  <wne:recipientData>
    <wne:active wne:val="1"/>
    <wne:hash wne:val="1064569160"/>
  </wne:recipientData>
  <wne:recipientData>
    <wne:active wne:val="1"/>
    <wne:hash wne:val="-1947596067"/>
  </wne:recipientData>
  <wne:recipientData>
    <wne:active wne:val="1"/>
    <wne:hash wne:val="-1908691523"/>
  </wne:recipientData>
  <wne:recipientData>
    <wne:active wne:val="1"/>
    <wne:hash wne:val="1922132822"/>
  </wne:recipientData>
  <wne:recipientData>
    <wne:active wne:val="1"/>
    <wne:hash wne:val="625952598"/>
  </wne:recipientData>
  <wne:recipientData>
    <wne:active wne:val="1"/>
    <wne:hash wne:val="-1449005301"/>
  </wne:recipientData>
  <wne:recipientData>
    <wne:active wne:val="1"/>
    <wne:hash wne:val="-258951426"/>
  </wne:recipientData>
  <wne:recipientData>
    <wne:active wne:val="1"/>
    <wne:hash wne:val="796783981"/>
  </wne:recipientData>
  <wne:recipientData>
    <wne:active wne:val="1"/>
    <wne:hash wne:val="-478535132"/>
  </wne:recipientData>
  <wne:recipientData>
    <wne:active wne:val="1"/>
    <wne:hash wne:val="733516872"/>
  </wne:recipientData>
  <wne:recipientData>
    <wne:active wne:val="1"/>
    <wne:hash wne:val="424026221"/>
  </wne:recipientData>
  <wne:recipientData>
    <wne:active wne:val="1"/>
    <wne:hash wne:val="-1172164256"/>
  </wne:recipientData>
  <wne:recipientData>
    <wne:active wne:val="1"/>
    <wne:hash wne:val="-750993840"/>
  </wne:recipientData>
  <wne:recipientData>
    <wne:active wne:val="1"/>
    <wne:hash wne:val="1731209507"/>
  </wne:recipientData>
  <wne:recipientData>
    <wne:active wne:val="1"/>
    <wne:hash wne:val="407718251"/>
  </wne:recipientData>
  <wne:recipientData>
    <wne:active wne:val="1"/>
    <wne:hash wne:val="747185541"/>
  </wne:recipientData>
  <wne:recipientData>
    <wne:active wne:val="1"/>
    <wne:hash wne:val="-986494548"/>
  </wne:recipientData>
  <wne:recipientData>
    <wne:active wne:val="1"/>
    <wne:hash wne:val="-93422117"/>
  </wne:recipientData>
  <wne:recipientData>
    <wne:active wne:val="1"/>
    <wne:hash wne:val="-988230813"/>
  </wne:recipientData>
  <wne:recipientData>
    <wne:active wne:val="1"/>
    <wne:hash wne:val="-1922246215"/>
  </wne:recipientData>
  <wne:recipientData>
    <wne:active wne:val="1"/>
    <wne:hash wne:val="-1190715014"/>
  </wne:recipientData>
  <wne:recipientData>
    <wne:active wne:val="1"/>
    <wne:hash wne:val="582784478"/>
  </wne:recipientData>
  <wne:recipientData>
    <wne:active wne:val="1"/>
    <wne:hash wne:val="1281934430"/>
  </wne:recipientData>
  <wne:recipientData>
    <wne:active wne:val="1"/>
    <wne:hash wne:val="-2072046380"/>
  </wne:recipientData>
  <wne:recipientData>
    <wne:active wne:val="1"/>
    <wne:hash wne:val="979610737"/>
  </wne:recipientData>
  <wne:recipientData>
    <wne:active wne:val="1"/>
    <wne:hash wne:val="-2000458524"/>
  </wne:recipientData>
  <wne:recipientData>
    <wne:active wne:val="1"/>
    <wne:hash wne:val="-516645928"/>
  </wne:recipientData>
  <wne:recipientData>
    <wne:active wne:val="1"/>
    <wne:hash wne:val="28748753"/>
  </wne:recipientData>
  <wne:recipientData>
    <wne:active wne:val="1"/>
    <wne:hash wne:val="-1833309516"/>
  </wne:recipientData>
  <wne:recipientData>
    <wne:active wne:val="1"/>
    <wne:hash wne:val="1412276620"/>
  </wne:recipientData>
  <wne:recipientData>
    <wne:active wne:val="1"/>
    <wne:hash wne:val="-818839872"/>
  </wne:recipientData>
  <wne:recipientData>
    <wne:active wne:val="1"/>
    <wne:hash wne:val="1553333059"/>
  </wne:recipientData>
  <wne:recipientData>
    <wne:active wne:val="1"/>
    <wne:hash wne:val="-457043843"/>
  </wne:recipientData>
  <wne:recipientData>
    <wne:active wne:val="1"/>
    <wne:hash wne:val="407718251"/>
  </wne:recipientData>
  <wne:recipientData>
    <wne:active wne:val="1"/>
    <wne:hash wne:val="-255881968"/>
  </wne:recipientData>
  <wne:recipientData>
    <wne:active wne:val="1"/>
    <wne:hash wne:val="142979793"/>
  </wne:recipientData>
  <wne:recipientData>
    <wne:active wne:val="1"/>
    <wne:hash wne:val="-1031579885"/>
  </wne:recipientData>
  <wne:recipientData>
    <wne:active wne:val="1"/>
    <wne:hash wne:val="-1880588709"/>
  </wne:recipientData>
  <wne:recipientData>
    <wne:active wne:val="1"/>
    <wne:hash wne:val="-837821124"/>
  </wne:recipientData>
  <wne:recipientData>
    <wne:active wne:val="1"/>
    <wne:hash wne:val="-503597395"/>
  </wne:recipientData>
  <wne:recipientData>
    <wne:active wne:val="1"/>
    <wne:hash wne:val="823162441"/>
  </wne:recipientData>
  <wne:recipientData>
    <wne:active wne:val="1"/>
    <wne:hash wne:val="207243419"/>
  </wne:recipientData>
  <wne:recipientData>
    <wne:active wne:val="1"/>
    <wne:hash wne:val="-1939791392"/>
  </wne:recipientData>
  <wne:recipientData>
    <wne:active wne:val="1"/>
    <wne:hash wne:val="-820171281"/>
  </wne:recipientData>
  <wne:recipientData>
    <wne:active wne:val="1"/>
    <wne:hash wne:val="76921872"/>
  </wne:recipientData>
  <wne:recipientData>
    <wne:active wne:val="1"/>
    <wne:hash wne:val="616944998"/>
  </wne:recipientData>
  <wne:recipientData>
    <wne:active wne:val="1"/>
    <wne:hash wne:val="1461891811"/>
  </wne:recipientData>
  <wne:recipientData>
    <wne:active wne:val="1"/>
    <wne:hash wne:val="1522554176"/>
  </wne:recipientData>
  <wne:recipientData>
    <wne:active wne:val="1"/>
    <wne:hash wne:val="31746533"/>
  </wne:recipientData>
  <wne:recipientData>
    <wne:active wne:val="1"/>
    <wne:hash wne:val="-1306552289"/>
  </wne:recipientData>
  <wne:recipientData>
    <wne:active wne:val="1"/>
    <wne:hash wne:val="631405015"/>
  </wne:recipientData>
  <wne:recipientData>
    <wne:active wne:val="1"/>
    <wne:hash wne:val="-1850632614"/>
  </wne:recipientData>
  <wne:recipientData>
    <wne:active wne:val="1"/>
    <wne:hash wne:val="2102109508"/>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mailMerge>
    <w:mainDocumentType w:val="email"/>
    <w:linkToQuery/>
    <w:dataType w:val="native"/>
    <w:connectString w:val="Provider=Microsoft.ACE.OLEDB.12.0;User ID=Admin;Data Source=C:\Users\simam\Dropbox\crwdp provincial coordinators (by maielramly) (1)\Distribution list\2020_01_CRWDP_Distr_List_Full.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USE THIS LIST TO SEND OUT EMAIL$'` "/>
    <w:dataSource r:id="rId1"/>
    <w:addressFieldName w:val="Email"/>
    <w:mailSubject w:val="CRWDP E-Alert April - June 2020"/>
    <w:viewMergedData/>
    <w:activeRecord w:val="4"/>
    <w:odso>
      <w:udl w:val="Provider=Microsoft.ACE.OLEDB.12.0;User ID=Admin;Data Source=C:\Users\simam\Dropbox\crwdp provincial coordinators (by maielramly) (1)\Distribution list\2020_01_CRWDP_Distr_List_Full.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USE THIS LIST TO SEND OUT EMAIL$'"/>
      <w:src r:id="rId2"/>
      <w:colDelim w:val="9"/>
      <w:type w:val="database"/>
      <w:fHdr/>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type w:val="dbColumn"/>
        <w:name w:val="Email"/>
        <w:mappedName w:val="E-mail Address"/>
        <w:column w:val="0"/>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fieldMapData>
        <w:lid w:val="en-CA"/>
      </w:fieldMapData>
      <w:recipientData r:id="rId3"/>
    </w:odso>
  </w:mailMerge>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9D9"/>
    <w:rsid w:val="00000AD1"/>
    <w:rsid w:val="00003543"/>
    <w:rsid w:val="00006C3E"/>
    <w:rsid w:val="00011B0E"/>
    <w:rsid w:val="00011D65"/>
    <w:rsid w:val="00012A8E"/>
    <w:rsid w:val="00012E39"/>
    <w:rsid w:val="00015CF1"/>
    <w:rsid w:val="0002001D"/>
    <w:rsid w:val="000222F0"/>
    <w:rsid w:val="00022B0C"/>
    <w:rsid w:val="00025632"/>
    <w:rsid w:val="00031F3D"/>
    <w:rsid w:val="00032436"/>
    <w:rsid w:val="00032874"/>
    <w:rsid w:val="0003289C"/>
    <w:rsid w:val="00040966"/>
    <w:rsid w:val="000436AD"/>
    <w:rsid w:val="00043E0F"/>
    <w:rsid w:val="000508BE"/>
    <w:rsid w:val="00051C07"/>
    <w:rsid w:val="0005332D"/>
    <w:rsid w:val="00054022"/>
    <w:rsid w:val="00054D5D"/>
    <w:rsid w:val="000562FF"/>
    <w:rsid w:val="00057242"/>
    <w:rsid w:val="00057C99"/>
    <w:rsid w:val="00060962"/>
    <w:rsid w:val="00060994"/>
    <w:rsid w:val="000610A5"/>
    <w:rsid w:val="00061491"/>
    <w:rsid w:val="00061963"/>
    <w:rsid w:val="00062E9C"/>
    <w:rsid w:val="000648D0"/>
    <w:rsid w:val="00064FB8"/>
    <w:rsid w:val="00066EA7"/>
    <w:rsid w:val="00070BB3"/>
    <w:rsid w:val="000718C8"/>
    <w:rsid w:val="00071E57"/>
    <w:rsid w:val="00072FD0"/>
    <w:rsid w:val="00073DD1"/>
    <w:rsid w:val="000741F3"/>
    <w:rsid w:val="00074B48"/>
    <w:rsid w:val="000753D9"/>
    <w:rsid w:val="000766E4"/>
    <w:rsid w:val="00077E37"/>
    <w:rsid w:val="00081BB2"/>
    <w:rsid w:val="000855C6"/>
    <w:rsid w:val="00087A41"/>
    <w:rsid w:val="00090767"/>
    <w:rsid w:val="0009079D"/>
    <w:rsid w:val="00090BAC"/>
    <w:rsid w:val="000946A3"/>
    <w:rsid w:val="00095013"/>
    <w:rsid w:val="00095139"/>
    <w:rsid w:val="00095589"/>
    <w:rsid w:val="00096580"/>
    <w:rsid w:val="0009733E"/>
    <w:rsid w:val="000A5A4B"/>
    <w:rsid w:val="000A6027"/>
    <w:rsid w:val="000A6E12"/>
    <w:rsid w:val="000B42CB"/>
    <w:rsid w:val="000B47ED"/>
    <w:rsid w:val="000B490D"/>
    <w:rsid w:val="000B6147"/>
    <w:rsid w:val="000B6183"/>
    <w:rsid w:val="000B6273"/>
    <w:rsid w:val="000B67A2"/>
    <w:rsid w:val="000C45D7"/>
    <w:rsid w:val="000C486F"/>
    <w:rsid w:val="000C7815"/>
    <w:rsid w:val="000D19A6"/>
    <w:rsid w:val="000D4A37"/>
    <w:rsid w:val="000D568F"/>
    <w:rsid w:val="000E0E1B"/>
    <w:rsid w:val="000E31A0"/>
    <w:rsid w:val="000E598C"/>
    <w:rsid w:val="000E6BB0"/>
    <w:rsid w:val="000E77EF"/>
    <w:rsid w:val="000F26B9"/>
    <w:rsid w:val="000F514F"/>
    <w:rsid w:val="000F6116"/>
    <w:rsid w:val="000F79BD"/>
    <w:rsid w:val="001001D1"/>
    <w:rsid w:val="00100446"/>
    <w:rsid w:val="00103645"/>
    <w:rsid w:val="001066EE"/>
    <w:rsid w:val="001073CF"/>
    <w:rsid w:val="00107B53"/>
    <w:rsid w:val="0011148B"/>
    <w:rsid w:val="00112D44"/>
    <w:rsid w:val="00114623"/>
    <w:rsid w:val="00116AC4"/>
    <w:rsid w:val="00117CCA"/>
    <w:rsid w:val="001200A9"/>
    <w:rsid w:val="0012284C"/>
    <w:rsid w:val="00124B1B"/>
    <w:rsid w:val="001257D6"/>
    <w:rsid w:val="00126B75"/>
    <w:rsid w:val="00127861"/>
    <w:rsid w:val="00127BAF"/>
    <w:rsid w:val="00130E31"/>
    <w:rsid w:val="00130ED2"/>
    <w:rsid w:val="00131422"/>
    <w:rsid w:val="00131C09"/>
    <w:rsid w:val="001361E2"/>
    <w:rsid w:val="00140C96"/>
    <w:rsid w:val="0014147F"/>
    <w:rsid w:val="001454C8"/>
    <w:rsid w:val="00145754"/>
    <w:rsid w:val="00146999"/>
    <w:rsid w:val="001506F2"/>
    <w:rsid w:val="001511AD"/>
    <w:rsid w:val="0015145C"/>
    <w:rsid w:val="001519AF"/>
    <w:rsid w:val="001538C8"/>
    <w:rsid w:val="00153B99"/>
    <w:rsid w:val="00156E0D"/>
    <w:rsid w:val="001571A5"/>
    <w:rsid w:val="00157BE1"/>
    <w:rsid w:val="00160100"/>
    <w:rsid w:val="00164F53"/>
    <w:rsid w:val="00165953"/>
    <w:rsid w:val="00174092"/>
    <w:rsid w:val="00175907"/>
    <w:rsid w:val="00177055"/>
    <w:rsid w:val="00177F11"/>
    <w:rsid w:val="00180013"/>
    <w:rsid w:val="00180760"/>
    <w:rsid w:val="001808EF"/>
    <w:rsid w:val="001813D5"/>
    <w:rsid w:val="00182197"/>
    <w:rsid w:val="001857A7"/>
    <w:rsid w:val="00187AF7"/>
    <w:rsid w:val="00190A71"/>
    <w:rsid w:val="001939D1"/>
    <w:rsid w:val="001943BF"/>
    <w:rsid w:val="001951F2"/>
    <w:rsid w:val="00195D72"/>
    <w:rsid w:val="001966C6"/>
    <w:rsid w:val="001A74E6"/>
    <w:rsid w:val="001B0209"/>
    <w:rsid w:val="001B3C01"/>
    <w:rsid w:val="001B4ADF"/>
    <w:rsid w:val="001B776A"/>
    <w:rsid w:val="001B7883"/>
    <w:rsid w:val="001C4DA0"/>
    <w:rsid w:val="001C695F"/>
    <w:rsid w:val="001D0799"/>
    <w:rsid w:val="001D0D41"/>
    <w:rsid w:val="001D0DD7"/>
    <w:rsid w:val="001D27F2"/>
    <w:rsid w:val="001D2D23"/>
    <w:rsid w:val="001D5E9F"/>
    <w:rsid w:val="001E03FF"/>
    <w:rsid w:val="001E1EED"/>
    <w:rsid w:val="001E2853"/>
    <w:rsid w:val="001E3174"/>
    <w:rsid w:val="001E4940"/>
    <w:rsid w:val="001F597B"/>
    <w:rsid w:val="001F6FE0"/>
    <w:rsid w:val="001F7936"/>
    <w:rsid w:val="001F7C66"/>
    <w:rsid w:val="00201B28"/>
    <w:rsid w:val="00202351"/>
    <w:rsid w:val="00203301"/>
    <w:rsid w:val="0020376D"/>
    <w:rsid w:val="00206C0D"/>
    <w:rsid w:val="00206DE2"/>
    <w:rsid w:val="00206EB0"/>
    <w:rsid w:val="002100B5"/>
    <w:rsid w:val="00213582"/>
    <w:rsid w:val="002216A8"/>
    <w:rsid w:val="00224196"/>
    <w:rsid w:val="00225851"/>
    <w:rsid w:val="00232779"/>
    <w:rsid w:val="00232A4E"/>
    <w:rsid w:val="00233343"/>
    <w:rsid w:val="00235432"/>
    <w:rsid w:val="00235558"/>
    <w:rsid w:val="0023600A"/>
    <w:rsid w:val="00237E5D"/>
    <w:rsid w:val="00243BF1"/>
    <w:rsid w:val="00244957"/>
    <w:rsid w:val="002467E8"/>
    <w:rsid w:val="00246AD1"/>
    <w:rsid w:val="00247F24"/>
    <w:rsid w:val="0025595C"/>
    <w:rsid w:val="00255C38"/>
    <w:rsid w:val="002561FD"/>
    <w:rsid w:val="00256FD4"/>
    <w:rsid w:val="0026321E"/>
    <w:rsid w:val="00263FFA"/>
    <w:rsid w:val="00271775"/>
    <w:rsid w:val="00273A7E"/>
    <w:rsid w:val="00276DDB"/>
    <w:rsid w:val="00280EF8"/>
    <w:rsid w:val="00280FC0"/>
    <w:rsid w:val="00282D08"/>
    <w:rsid w:val="002863D7"/>
    <w:rsid w:val="002866C0"/>
    <w:rsid w:val="0028738F"/>
    <w:rsid w:val="00287D8C"/>
    <w:rsid w:val="00293FF6"/>
    <w:rsid w:val="00294585"/>
    <w:rsid w:val="0029659A"/>
    <w:rsid w:val="002A05AE"/>
    <w:rsid w:val="002A13E6"/>
    <w:rsid w:val="002A16F9"/>
    <w:rsid w:val="002A2CDE"/>
    <w:rsid w:val="002A2EA8"/>
    <w:rsid w:val="002B3CDD"/>
    <w:rsid w:val="002B6E28"/>
    <w:rsid w:val="002C03A9"/>
    <w:rsid w:val="002C1165"/>
    <w:rsid w:val="002C1B6C"/>
    <w:rsid w:val="002C3854"/>
    <w:rsid w:val="002C4EF6"/>
    <w:rsid w:val="002C748D"/>
    <w:rsid w:val="002D2F62"/>
    <w:rsid w:val="002D3873"/>
    <w:rsid w:val="002D3DAA"/>
    <w:rsid w:val="002D57B8"/>
    <w:rsid w:val="002D5C56"/>
    <w:rsid w:val="002D7C85"/>
    <w:rsid w:val="002E2359"/>
    <w:rsid w:val="002E4749"/>
    <w:rsid w:val="002E7255"/>
    <w:rsid w:val="002E7B27"/>
    <w:rsid w:val="002F3197"/>
    <w:rsid w:val="002F3852"/>
    <w:rsid w:val="002F4DB7"/>
    <w:rsid w:val="002F4DCC"/>
    <w:rsid w:val="002F58C8"/>
    <w:rsid w:val="003004B3"/>
    <w:rsid w:val="00302BD3"/>
    <w:rsid w:val="00302F2F"/>
    <w:rsid w:val="00303F0B"/>
    <w:rsid w:val="003042B5"/>
    <w:rsid w:val="00305021"/>
    <w:rsid w:val="00305DE8"/>
    <w:rsid w:val="00306788"/>
    <w:rsid w:val="003067CF"/>
    <w:rsid w:val="00313B1C"/>
    <w:rsid w:val="00316011"/>
    <w:rsid w:val="00317892"/>
    <w:rsid w:val="0032136A"/>
    <w:rsid w:val="0032181C"/>
    <w:rsid w:val="00322A65"/>
    <w:rsid w:val="003248F9"/>
    <w:rsid w:val="00326BA6"/>
    <w:rsid w:val="0033332F"/>
    <w:rsid w:val="00333949"/>
    <w:rsid w:val="0034068A"/>
    <w:rsid w:val="00340A5A"/>
    <w:rsid w:val="00341E61"/>
    <w:rsid w:val="00343B0F"/>
    <w:rsid w:val="00344307"/>
    <w:rsid w:val="00345151"/>
    <w:rsid w:val="00345DD9"/>
    <w:rsid w:val="00347184"/>
    <w:rsid w:val="00351499"/>
    <w:rsid w:val="00355059"/>
    <w:rsid w:val="0035565B"/>
    <w:rsid w:val="00357464"/>
    <w:rsid w:val="00361DEB"/>
    <w:rsid w:val="0036242E"/>
    <w:rsid w:val="003627FE"/>
    <w:rsid w:val="0036517D"/>
    <w:rsid w:val="00365C7F"/>
    <w:rsid w:val="003660A8"/>
    <w:rsid w:val="00372A1B"/>
    <w:rsid w:val="003768AE"/>
    <w:rsid w:val="003769FD"/>
    <w:rsid w:val="00376ED8"/>
    <w:rsid w:val="0037728E"/>
    <w:rsid w:val="00377D4C"/>
    <w:rsid w:val="00380F87"/>
    <w:rsid w:val="003818CC"/>
    <w:rsid w:val="00381A08"/>
    <w:rsid w:val="003824B5"/>
    <w:rsid w:val="003824EA"/>
    <w:rsid w:val="003841B0"/>
    <w:rsid w:val="003843CD"/>
    <w:rsid w:val="00384D31"/>
    <w:rsid w:val="00385C3C"/>
    <w:rsid w:val="003860D6"/>
    <w:rsid w:val="00386EAD"/>
    <w:rsid w:val="00390B40"/>
    <w:rsid w:val="00397CB2"/>
    <w:rsid w:val="003A0348"/>
    <w:rsid w:val="003A0378"/>
    <w:rsid w:val="003A0D4B"/>
    <w:rsid w:val="003A0F56"/>
    <w:rsid w:val="003A16AA"/>
    <w:rsid w:val="003A2ADA"/>
    <w:rsid w:val="003A2AEF"/>
    <w:rsid w:val="003A2DC6"/>
    <w:rsid w:val="003A67C7"/>
    <w:rsid w:val="003A6FDF"/>
    <w:rsid w:val="003A7F04"/>
    <w:rsid w:val="003A7F65"/>
    <w:rsid w:val="003B3D0F"/>
    <w:rsid w:val="003B61CF"/>
    <w:rsid w:val="003C24A5"/>
    <w:rsid w:val="003C42D8"/>
    <w:rsid w:val="003C60D5"/>
    <w:rsid w:val="003C685A"/>
    <w:rsid w:val="003C78E2"/>
    <w:rsid w:val="003D1D25"/>
    <w:rsid w:val="003D22C2"/>
    <w:rsid w:val="003D27C1"/>
    <w:rsid w:val="003D3846"/>
    <w:rsid w:val="003D7874"/>
    <w:rsid w:val="003E2691"/>
    <w:rsid w:val="003E31C0"/>
    <w:rsid w:val="003E4134"/>
    <w:rsid w:val="003E4151"/>
    <w:rsid w:val="003E4214"/>
    <w:rsid w:val="003E5662"/>
    <w:rsid w:val="003E6BD5"/>
    <w:rsid w:val="003F348B"/>
    <w:rsid w:val="003F50A1"/>
    <w:rsid w:val="003F712B"/>
    <w:rsid w:val="00400C33"/>
    <w:rsid w:val="00410355"/>
    <w:rsid w:val="00410676"/>
    <w:rsid w:val="004121B4"/>
    <w:rsid w:val="004122A0"/>
    <w:rsid w:val="0041282A"/>
    <w:rsid w:val="0041343C"/>
    <w:rsid w:val="00416FC0"/>
    <w:rsid w:val="0041713B"/>
    <w:rsid w:val="00421653"/>
    <w:rsid w:val="0042233D"/>
    <w:rsid w:val="0042239F"/>
    <w:rsid w:val="00422F3D"/>
    <w:rsid w:val="00423C4A"/>
    <w:rsid w:val="0042571C"/>
    <w:rsid w:val="00431174"/>
    <w:rsid w:val="0043237E"/>
    <w:rsid w:val="00432A77"/>
    <w:rsid w:val="00433ED9"/>
    <w:rsid w:val="00437F48"/>
    <w:rsid w:val="00440294"/>
    <w:rsid w:val="00440D64"/>
    <w:rsid w:val="0044419C"/>
    <w:rsid w:val="00444F3C"/>
    <w:rsid w:val="00445605"/>
    <w:rsid w:val="00445EA9"/>
    <w:rsid w:val="004464BE"/>
    <w:rsid w:val="00450744"/>
    <w:rsid w:val="00450D63"/>
    <w:rsid w:val="0045252B"/>
    <w:rsid w:val="004538F4"/>
    <w:rsid w:val="00454D3B"/>
    <w:rsid w:val="00455EEE"/>
    <w:rsid w:val="004576A2"/>
    <w:rsid w:val="004621EC"/>
    <w:rsid w:val="0046224E"/>
    <w:rsid w:val="004624D4"/>
    <w:rsid w:val="004626FF"/>
    <w:rsid w:val="00464902"/>
    <w:rsid w:val="0046560F"/>
    <w:rsid w:val="00466270"/>
    <w:rsid w:val="004663DF"/>
    <w:rsid w:val="00466BF5"/>
    <w:rsid w:val="00467064"/>
    <w:rsid w:val="00467D9D"/>
    <w:rsid w:val="00470469"/>
    <w:rsid w:val="00470D5E"/>
    <w:rsid w:val="0047756B"/>
    <w:rsid w:val="00477643"/>
    <w:rsid w:val="00480A10"/>
    <w:rsid w:val="00480A6A"/>
    <w:rsid w:val="00481D6E"/>
    <w:rsid w:val="00482601"/>
    <w:rsid w:val="00485F07"/>
    <w:rsid w:val="0048666B"/>
    <w:rsid w:val="00487953"/>
    <w:rsid w:val="004916E3"/>
    <w:rsid w:val="00492865"/>
    <w:rsid w:val="00492B92"/>
    <w:rsid w:val="00493F06"/>
    <w:rsid w:val="004942A9"/>
    <w:rsid w:val="00495EAD"/>
    <w:rsid w:val="004A2018"/>
    <w:rsid w:val="004A4201"/>
    <w:rsid w:val="004A5A69"/>
    <w:rsid w:val="004A6AF6"/>
    <w:rsid w:val="004B018F"/>
    <w:rsid w:val="004B2055"/>
    <w:rsid w:val="004B2FF8"/>
    <w:rsid w:val="004B354A"/>
    <w:rsid w:val="004B3C9A"/>
    <w:rsid w:val="004B5601"/>
    <w:rsid w:val="004B5D22"/>
    <w:rsid w:val="004C065A"/>
    <w:rsid w:val="004C1200"/>
    <w:rsid w:val="004C1919"/>
    <w:rsid w:val="004C3F2C"/>
    <w:rsid w:val="004C5491"/>
    <w:rsid w:val="004C59B0"/>
    <w:rsid w:val="004C6595"/>
    <w:rsid w:val="004C77C6"/>
    <w:rsid w:val="004C7B86"/>
    <w:rsid w:val="004D4EA7"/>
    <w:rsid w:val="004E4D14"/>
    <w:rsid w:val="004E6A6A"/>
    <w:rsid w:val="004E76F4"/>
    <w:rsid w:val="004F0D6C"/>
    <w:rsid w:val="004F12C2"/>
    <w:rsid w:val="004F153E"/>
    <w:rsid w:val="004F2486"/>
    <w:rsid w:val="004F4EB5"/>
    <w:rsid w:val="004F6BFE"/>
    <w:rsid w:val="00500030"/>
    <w:rsid w:val="00501541"/>
    <w:rsid w:val="00501DC2"/>
    <w:rsid w:val="00501FC9"/>
    <w:rsid w:val="00502BE4"/>
    <w:rsid w:val="00503867"/>
    <w:rsid w:val="00506D84"/>
    <w:rsid w:val="00507652"/>
    <w:rsid w:val="005131B2"/>
    <w:rsid w:val="00513A0C"/>
    <w:rsid w:val="00515D68"/>
    <w:rsid w:val="00516821"/>
    <w:rsid w:val="00516F9C"/>
    <w:rsid w:val="00516FC4"/>
    <w:rsid w:val="00517296"/>
    <w:rsid w:val="00521300"/>
    <w:rsid w:val="0052507E"/>
    <w:rsid w:val="00526C3B"/>
    <w:rsid w:val="00534ECD"/>
    <w:rsid w:val="00541FAA"/>
    <w:rsid w:val="00542C0A"/>
    <w:rsid w:val="00546942"/>
    <w:rsid w:val="00553F46"/>
    <w:rsid w:val="0055464F"/>
    <w:rsid w:val="005551D3"/>
    <w:rsid w:val="005621B9"/>
    <w:rsid w:val="0056604E"/>
    <w:rsid w:val="005660E9"/>
    <w:rsid w:val="00567096"/>
    <w:rsid w:val="00567BCA"/>
    <w:rsid w:val="0057051F"/>
    <w:rsid w:val="00573E68"/>
    <w:rsid w:val="00574253"/>
    <w:rsid w:val="00575EDB"/>
    <w:rsid w:val="005774FC"/>
    <w:rsid w:val="00577D6B"/>
    <w:rsid w:val="0058008A"/>
    <w:rsid w:val="00580C09"/>
    <w:rsid w:val="00584751"/>
    <w:rsid w:val="00586D13"/>
    <w:rsid w:val="00590246"/>
    <w:rsid w:val="00591EC4"/>
    <w:rsid w:val="00592607"/>
    <w:rsid w:val="00592992"/>
    <w:rsid w:val="005941FA"/>
    <w:rsid w:val="00594498"/>
    <w:rsid w:val="00596B44"/>
    <w:rsid w:val="005A31B9"/>
    <w:rsid w:val="005A4D96"/>
    <w:rsid w:val="005A5223"/>
    <w:rsid w:val="005A65BD"/>
    <w:rsid w:val="005B04DB"/>
    <w:rsid w:val="005B2331"/>
    <w:rsid w:val="005B634E"/>
    <w:rsid w:val="005B73FE"/>
    <w:rsid w:val="005C0746"/>
    <w:rsid w:val="005C198F"/>
    <w:rsid w:val="005C42B6"/>
    <w:rsid w:val="005C4B57"/>
    <w:rsid w:val="005C5358"/>
    <w:rsid w:val="005C7BE6"/>
    <w:rsid w:val="005D51A7"/>
    <w:rsid w:val="005D56BA"/>
    <w:rsid w:val="005D5823"/>
    <w:rsid w:val="005D5A2A"/>
    <w:rsid w:val="005D6409"/>
    <w:rsid w:val="005E02B0"/>
    <w:rsid w:val="005E206F"/>
    <w:rsid w:val="005E4E3B"/>
    <w:rsid w:val="005E65D8"/>
    <w:rsid w:val="005E6F6C"/>
    <w:rsid w:val="005E7E3A"/>
    <w:rsid w:val="005F00CB"/>
    <w:rsid w:val="005F1A75"/>
    <w:rsid w:val="005F5AF2"/>
    <w:rsid w:val="005F6676"/>
    <w:rsid w:val="005F779E"/>
    <w:rsid w:val="00601DE9"/>
    <w:rsid w:val="00603BAF"/>
    <w:rsid w:val="00603C33"/>
    <w:rsid w:val="006040C2"/>
    <w:rsid w:val="0060437E"/>
    <w:rsid w:val="00606933"/>
    <w:rsid w:val="00612159"/>
    <w:rsid w:val="0061784D"/>
    <w:rsid w:val="00622581"/>
    <w:rsid w:val="006254D7"/>
    <w:rsid w:val="00625541"/>
    <w:rsid w:val="00625BBD"/>
    <w:rsid w:val="006268C0"/>
    <w:rsid w:val="00627C60"/>
    <w:rsid w:val="00630AC9"/>
    <w:rsid w:val="0063184D"/>
    <w:rsid w:val="00632049"/>
    <w:rsid w:val="006332F1"/>
    <w:rsid w:val="006352FD"/>
    <w:rsid w:val="0063650E"/>
    <w:rsid w:val="006365DE"/>
    <w:rsid w:val="00637B1A"/>
    <w:rsid w:val="006411C7"/>
    <w:rsid w:val="006419D8"/>
    <w:rsid w:val="00641A3A"/>
    <w:rsid w:val="00641E63"/>
    <w:rsid w:val="00644161"/>
    <w:rsid w:val="0064686D"/>
    <w:rsid w:val="00651291"/>
    <w:rsid w:val="00653CA0"/>
    <w:rsid w:val="006554B1"/>
    <w:rsid w:val="00657FEC"/>
    <w:rsid w:val="00662D84"/>
    <w:rsid w:val="00662F04"/>
    <w:rsid w:val="00662FE5"/>
    <w:rsid w:val="0066374B"/>
    <w:rsid w:val="00663A1B"/>
    <w:rsid w:val="00666167"/>
    <w:rsid w:val="006674E8"/>
    <w:rsid w:val="006704EF"/>
    <w:rsid w:val="00674602"/>
    <w:rsid w:val="00675DEB"/>
    <w:rsid w:val="00676758"/>
    <w:rsid w:val="006779EE"/>
    <w:rsid w:val="0068244C"/>
    <w:rsid w:val="00682AA9"/>
    <w:rsid w:val="006848C3"/>
    <w:rsid w:val="00690D04"/>
    <w:rsid w:val="00691086"/>
    <w:rsid w:val="00691BFA"/>
    <w:rsid w:val="00696E0A"/>
    <w:rsid w:val="006A0ADF"/>
    <w:rsid w:val="006A0BDC"/>
    <w:rsid w:val="006A1F73"/>
    <w:rsid w:val="006A2623"/>
    <w:rsid w:val="006A3A79"/>
    <w:rsid w:val="006A561E"/>
    <w:rsid w:val="006B048F"/>
    <w:rsid w:val="006B1508"/>
    <w:rsid w:val="006B269A"/>
    <w:rsid w:val="006B391E"/>
    <w:rsid w:val="006B5B0A"/>
    <w:rsid w:val="006B615B"/>
    <w:rsid w:val="006B6FCF"/>
    <w:rsid w:val="006C1B0D"/>
    <w:rsid w:val="006C1EAC"/>
    <w:rsid w:val="006C5637"/>
    <w:rsid w:val="006C56F8"/>
    <w:rsid w:val="006C653C"/>
    <w:rsid w:val="006C7322"/>
    <w:rsid w:val="006C7CA5"/>
    <w:rsid w:val="006D087D"/>
    <w:rsid w:val="006D2952"/>
    <w:rsid w:val="006D3A19"/>
    <w:rsid w:val="006D422B"/>
    <w:rsid w:val="006D6A0B"/>
    <w:rsid w:val="006D74BE"/>
    <w:rsid w:val="006E02A2"/>
    <w:rsid w:val="006E09F8"/>
    <w:rsid w:val="006E0DFE"/>
    <w:rsid w:val="006E0E70"/>
    <w:rsid w:val="006E212A"/>
    <w:rsid w:val="006E314A"/>
    <w:rsid w:val="006E381E"/>
    <w:rsid w:val="006E3F80"/>
    <w:rsid w:val="006E5298"/>
    <w:rsid w:val="006E5316"/>
    <w:rsid w:val="006E60D3"/>
    <w:rsid w:val="006F0128"/>
    <w:rsid w:val="006F574C"/>
    <w:rsid w:val="006F6AA9"/>
    <w:rsid w:val="00707D27"/>
    <w:rsid w:val="0071019B"/>
    <w:rsid w:val="00713D3F"/>
    <w:rsid w:val="007142EF"/>
    <w:rsid w:val="00714410"/>
    <w:rsid w:val="00716B36"/>
    <w:rsid w:val="007173DD"/>
    <w:rsid w:val="00720631"/>
    <w:rsid w:val="00720694"/>
    <w:rsid w:val="007207A0"/>
    <w:rsid w:val="00724261"/>
    <w:rsid w:val="0072545E"/>
    <w:rsid w:val="0072670F"/>
    <w:rsid w:val="00730349"/>
    <w:rsid w:val="00730709"/>
    <w:rsid w:val="00732E26"/>
    <w:rsid w:val="00733167"/>
    <w:rsid w:val="00733456"/>
    <w:rsid w:val="007414CA"/>
    <w:rsid w:val="0074195B"/>
    <w:rsid w:val="007424A6"/>
    <w:rsid w:val="0074358A"/>
    <w:rsid w:val="00743BA3"/>
    <w:rsid w:val="00743FAC"/>
    <w:rsid w:val="0074577E"/>
    <w:rsid w:val="00747E9C"/>
    <w:rsid w:val="0075058C"/>
    <w:rsid w:val="00751026"/>
    <w:rsid w:val="0075331B"/>
    <w:rsid w:val="00753E60"/>
    <w:rsid w:val="00754602"/>
    <w:rsid w:val="00754673"/>
    <w:rsid w:val="00754CC5"/>
    <w:rsid w:val="0075546E"/>
    <w:rsid w:val="00755B7C"/>
    <w:rsid w:val="0075624E"/>
    <w:rsid w:val="00756C97"/>
    <w:rsid w:val="00757E4F"/>
    <w:rsid w:val="00763C6B"/>
    <w:rsid w:val="007652E7"/>
    <w:rsid w:val="00771C27"/>
    <w:rsid w:val="00772BBD"/>
    <w:rsid w:val="00773397"/>
    <w:rsid w:val="00774822"/>
    <w:rsid w:val="00776342"/>
    <w:rsid w:val="0077664C"/>
    <w:rsid w:val="0077790C"/>
    <w:rsid w:val="007807BA"/>
    <w:rsid w:val="00782B37"/>
    <w:rsid w:val="00785C36"/>
    <w:rsid w:val="00787BA3"/>
    <w:rsid w:val="00790CC5"/>
    <w:rsid w:val="0079633A"/>
    <w:rsid w:val="0079673A"/>
    <w:rsid w:val="007971DE"/>
    <w:rsid w:val="00797CE5"/>
    <w:rsid w:val="007A018B"/>
    <w:rsid w:val="007A029C"/>
    <w:rsid w:val="007A089F"/>
    <w:rsid w:val="007A0FB4"/>
    <w:rsid w:val="007A47FC"/>
    <w:rsid w:val="007A5B48"/>
    <w:rsid w:val="007A73CF"/>
    <w:rsid w:val="007B000C"/>
    <w:rsid w:val="007B03C6"/>
    <w:rsid w:val="007B2269"/>
    <w:rsid w:val="007B3546"/>
    <w:rsid w:val="007B44D6"/>
    <w:rsid w:val="007B68C2"/>
    <w:rsid w:val="007C1BCC"/>
    <w:rsid w:val="007C26C7"/>
    <w:rsid w:val="007C31A9"/>
    <w:rsid w:val="007C33CC"/>
    <w:rsid w:val="007C5D68"/>
    <w:rsid w:val="007C77E4"/>
    <w:rsid w:val="007D1D5C"/>
    <w:rsid w:val="007D2A03"/>
    <w:rsid w:val="007D3CC9"/>
    <w:rsid w:val="007D4037"/>
    <w:rsid w:val="007D6C94"/>
    <w:rsid w:val="007E1F94"/>
    <w:rsid w:val="007E254C"/>
    <w:rsid w:val="007E5E0F"/>
    <w:rsid w:val="007E5FE5"/>
    <w:rsid w:val="007F1E92"/>
    <w:rsid w:val="007F3555"/>
    <w:rsid w:val="007F40DA"/>
    <w:rsid w:val="007F58B7"/>
    <w:rsid w:val="007F6E92"/>
    <w:rsid w:val="007F7AB5"/>
    <w:rsid w:val="00800146"/>
    <w:rsid w:val="00801CBA"/>
    <w:rsid w:val="0080294E"/>
    <w:rsid w:val="00802D28"/>
    <w:rsid w:val="00804138"/>
    <w:rsid w:val="00804927"/>
    <w:rsid w:val="00805B3A"/>
    <w:rsid w:val="00807392"/>
    <w:rsid w:val="00810159"/>
    <w:rsid w:val="0081268F"/>
    <w:rsid w:val="008145E1"/>
    <w:rsid w:val="008162F3"/>
    <w:rsid w:val="0081684A"/>
    <w:rsid w:val="00817720"/>
    <w:rsid w:val="00820248"/>
    <w:rsid w:val="00826407"/>
    <w:rsid w:val="00830605"/>
    <w:rsid w:val="00831C94"/>
    <w:rsid w:val="00832C17"/>
    <w:rsid w:val="00833CF6"/>
    <w:rsid w:val="00833DF2"/>
    <w:rsid w:val="008341CE"/>
    <w:rsid w:val="008346AF"/>
    <w:rsid w:val="00835AC6"/>
    <w:rsid w:val="00836065"/>
    <w:rsid w:val="00837290"/>
    <w:rsid w:val="00837461"/>
    <w:rsid w:val="008418B6"/>
    <w:rsid w:val="00842751"/>
    <w:rsid w:val="00843789"/>
    <w:rsid w:val="00844E41"/>
    <w:rsid w:val="00852F5E"/>
    <w:rsid w:val="00853DBD"/>
    <w:rsid w:val="00862CF5"/>
    <w:rsid w:val="008636E2"/>
    <w:rsid w:val="00863745"/>
    <w:rsid w:val="008650BD"/>
    <w:rsid w:val="0086738F"/>
    <w:rsid w:val="008714EA"/>
    <w:rsid w:val="00871FF3"/>
    <w:rsid w:val="00872EFA"/>
    <w:rsid w:val="008735D6"/>
    <w:rsid w:val="008737D6"/>
    <w:rsid w:val="00874D6C"/>
    <w:rsid w:val="00875800"/>
    <w:rsid w:val="00875BFB"/>
    <w:rsid w:val="00876E65"/>
    <w:rsid w:val="00877B0B"/>
    <w:rsid w:val="00880B74"/>
    <w:rsid w:val="008833C4"/>
    <w:rsid w:val="00884151"/>
    <w:rsid w:val="00884F30"/>
    <w:rsid w:val="0088656C"/>
    <w:rsid w:val="00886EB6"/>
    <w:rsid w:val="00894358"/>
    <w:rsid w:val="00895F2B"/>
    <w:rsid w:val="00897B71"/>
    <w:rsid w:val="008A2091"/>
    <w:rsid w:val="008A2467"/>
    <w:rsid w:val="008A350C"/>
    <w:rsid w:val="008B72B1"/>
    <w:rsid w:val="008C1E89"/>
    <w:rsid w:val="008C3D1E"/>
    <w:rsid w:val="008C3D8C"/>
    <w:rsid w:val="008C5ABB"/>
    <w:rsid w:val="008C7D5A"/>
    <w:rsid w:val="008D039B"/>
    <w:rsid w:val="008D0862"/>
    <w:rsid w:val="008D28CF"/>
    <w:rsid w:val="008D3AD9"/>
    <w:rsid w:val="008E13C3"/>
    <w:rsid w:val="008E1C9A"/>
    <w:rsid w:val="008E20E0"/>
    <w:rsid w:val="008E43CB"/>
    <w:rsid w:val="008E441F"/>
    <w:rsid w:val="008E4DF2"/>
    <w:rsid w:val="008E54A3"/>
    <w:rsid w:val="008E5FA6"/>
    <w:rsid w:val="008F2140"/>
    <w:rsid w:val="008F5459"/>
    <w:rsid w:val="00900128"/>
    <w:rsid w:val="00900EAD"/>
    <w:rsid w:val="009012B2"/>
    <w:rsid w:val="009021AD"/>
    <w:rsid w:val="0091220A"/>
    <w:rsid w:val="009124F0"/>
    <w:rsid w:val="00914362"/>
    <w:rsid w:val="00914553"/>
    <w:rsid w:val="00916CCA"/>
    <w:rsid w:val="00920F66"/>
    <w:rsid w:val="0092208A"/>
    <w:rsid w:val="00932547"/>
    <w:rsid w:val="009335B8"/>
    <w:rsid w:val="00933660"/>
    <w:rsid w:val="009338F5"/>
    <w:rsid w:val="00934615"/>
    <w:rsid w:val="00934E27"/>
    <w:rsid w:val="00936A44"/>
    <w:rsid w:val="00940ADA"/>
    <w:rsid w:val="009455B3"/>
    <w:rsid w:val="00945722"/>
    <w:rsid w:val="00945B52"/>
    <w:rsid w:val="00946C26"/>
    <w:rsid w:val="00955547"/>
    <w:rsid w:val="0096247C"/>
    <w:rsid w:val="00967E9F"/>
    <w:rsid w:val="00970FF9"/>
    <w:rsid w:val="00972260"/>
    <w:rsid w:val="0097226B"/>
    <w:rsid w:val="009737A4"/>
    <w:rsid w:val="00973995"/>
    <w:rsid w:val="009739CE"/>
    <w:rsid w:val="0097409A"/>
    <w:rsid w:val="00974ACB"/>
    <w:rsid w:val="00974FAE"/>
    <w:rsid w:val="009769D9"/>
    <w:rsid w:val="009810A4"/>
    <w:rsid w:val="00981487"/>
    <w:rsid w:val="0098271E"/>
    <w:rsid w:val="009858E2"/>
    <w:rsid w:val="0099053B"/>
    <w:rsid w:val="009936AF"/>
    <w:rsid w:val="00995ED5"/>
    <w:rsid w:val="009A197F"/>
    <w:rsid w:val="009A36BE"/>
    <w:rsid w:val="009A3AB3"/>
    <w:rsid w:val="009A6C9F"/>
    <w:rsid w:val="009B4750"/>
    <w:rsid w:val="009C2482"/>
    <w:rsid w:val="009C3F3F"/>
    <w:rsid w:val="009C4196"/>
    <w:rsid w:val="009C5516"/>
    <w:rsid w:val="009C62A7"/>
    <w:rsid w:val="009D07B0"/>
    <w:rsid w:val="009D35BF"/>
    <w:rsid w:val="009D6D16"/>
    <w:rsid w:val="009E06F6"/>
    <w:rsid w:val="009E3DB4"/>
    <w:rsid w:val="009E5D64"/>
    <w:rsid w:val="009E638D"/>
    <w:rsid w:val="009F1F48"/>
    <w:rsid w:val="009F4D08"/>
    <w:rsid w:val="009F593B"/>
    <w:rsid w:val="009F681A"/>
    <w:rsid w:val="00A01208"/>
    <w:rsid w:val="00A01C37"/>
    <w:rsid w:val="00A01C43"/>
    <w:rsid w:val="00A03051"/>
    <w:rsid w:val="00A037DA"/>
    <w:rsid w:val="00A03FC2"/>
    <w:rsid w:val="00A06388"/>
    <w:rsid w:val="00A0707B"/>
    <w:rsid w:val="00A1210C"/>
    <w:rsid w:val="00A16D58"/>
    <w:rsid w:val="00A17323"/>
    <w:rsid w:val="00A175FD"/>
    <w:rsid w:val="00A230E3"/>
    <w:rsid w:val="00A24CEC"/>
    <w:rsid w:val="00A25631"/>
    <w:rsid w:val="00A25892"/>
    <w:rsid w:val="00A2690A"/>
    <w:rsid w:val="00A3273E"/>
    <w:rsid w:val="00A40F22"/>
    <w:rsid w:val="00A40F97"/>
    <w:rsid w:val="00A43CCB"/>
    <w:rsid w:val="00A518C2"/>
    <w:rsid w:val="00A52C86"/>
    <w:rsid w:val="00A56A76"/>
    <w:rsid w:val="00A57272"/>
    <w:rsid w:val="00A6038B"/>
    <w:rsid w:val="00A612DD"/>
    <w:rsid w:val="00A614EC"/>
    <w:rsid w:val="00A642D8"/>
    <w:rsid w:val="00A64DA1"/>
    <w:rsid w:val="00A65BF1"/>
    <w:rsid w:val="00A70181"/>
    <w:rsid w:val="00A703D2"/>
    <w:rsid w:val="00A71D10"/>
    <w:rsid w:val="00A75FC1"/>
    <w:rsid w:val="00A76137"/>
    <w:rsid w:val="00A762AA"/>
    <w:rsid w:val="00A8606E"/>
    <w:rsid w:val="00A87939"/>
    <w:rsid w:val="00A93049"/>
    <w:rsid w:val="00A97782"/>
    <w:rsid w:val="00AA34E5"/>
    <w:rsid w:val="00AA612C"/>
    <w:rsid w:val="00AA6E36"/>
    <w:rsid w:val="00AA7B21"/>
    <w:rsid w:val="00AB5B65"/>
    <w:rsid w:val="00AB7B56"/>
    <w:rsid w:val="00AC2739"/>
    <w:rsid w:val="00AC2DD1"/>
    <w:rsid w:val="00AC300C"/>
    <w:rsid w:val="00AD27EA"/>
    <w:rsid w:val="00AE36F5"/>
    <w:rsid w:val="00AE430E"/>
    <w:rsid w:val="00AE56B3"/>
    <w:rsid w:val="00AE5C79"/>
    <w:rsid w:val="00AE7FE7"/>
    <w:rsid w:val="00AF02F4"/>
    <w:rsid w:val="00AF173C"/>
    <w:rsid w:val="00AF3060"/>
    <w:rsid w:val="00AF4DDC"/>
    <w:rsid w:val="00AF56CC"/>
    <w:rsid w:val="00AF577C"/>
    <w:rsid w:val="00AF7CA4"/>
    <w:rsid w:val="00B01BCD"/>
    <w:rsid w:val="00B03A32"/>
    <w:rsid w:val="00B063B8"/>
    <w:rsid w:val="00B116FB"/>
    <w:rsid w:val="00B125AB"/>
    <w:rsid w:val="00B131E2"/>
    <w:rsid w:val="00B13B9E"/>
    <w:rsid w:val="00B14874"/>
    <w:rsid w:val="00B1789C"/>
    <w:rsid w:val="00B21D56"/>
    <w:rsid w:val="00B24119"/>
    <w:rsid w:val="00B24AD9"/>
    <w:rsid w:val="00B259AB"/>
    <w:rsid w:val="00B3044E"/>
    <w:rsid w:val="00B32039"/>
    <w:rsid w:val="00B35647"/>
    <w:rsid w:val="00B36CE2"/>
    <w:rsid w:val="00B40D60"/>
    <w:rsid w:val="00B43B2F"/>
    <w:rsid w:val="00B463BF"/>
    <w:rsid w:val="00B46BC5"/>
    <w:rsid w:val="00B5341E"/>
    <w:rsid w:val="00B55321"/>
    <w:rsid w:val="00B64A96"/>
    <w:rsid w:val="00B65496"/>
    <w:rsid w:val="00B66826"/>
    <w:rsid w:val="00B66FB0"/>
    <w:rsid w:val="00B75F7B"/>
    <w:rsid w:val="00B77988"/>
    <w:rsid w:val="00B844A8"/>
    <w:rsid w:val="00B8610A"/>
    <w:rsid w:val="00B91E41"/>
    <w:rsid w:val="00B925BE"/>
    <w:rsid w:val="00B929B4"/>
    <w:rsid w:val="00B96AE5"/>
    <w:rsid w:val="00B9701F"/>
    <w:rsid w:val="00B979C2"/>
    <w:rsid w:val="00BA02D8"/>
    <w:rsid w:val="00BA1A6E"/>
    <w:rsid w:val="00BA6123"/>
    <w:rsid w:val="00BA7BA3"/>
    <w:rsid w:val="00BB1486"/>
    <w:rsid w:val="00BB3A56"/>
    <w:rsid w:val="00BB4E13"/>
    <w:rsid w:val="00BB507B"/>
    <w:rsid w:val="00BB6599"/>
    <w:rsid w:val="00BC0181"/>
    <w:rsid w:val="00BC0340"/>
    <w:rsid w:val="00BC22B1"/>
    <w:rsid w:val="00BC3C3B"/>
    <w:rsid w:val="00BC3E60"/>
    <w:rsid w:val="00BC45B9"/>
    <w:rsid w:val="00BC5D1D"/>
    <w:rsid w:val="00BC64F6"/>
    <w:rsid w:val="00BD08C3"/>
    <w:rsid w:val="00BD2BD0"/>
    <w:rsid w:val="00BD3862"/>
    <w:rsid w:val="00BD3D9E"/>
    <w:rsid w:val="00BD54EC"/>
    <w:rsid w:val="00BD641A"/>
    <w:rsid w:val="00BE1619"/>
    <w:rsid w:val="00BE181E"/>
    <w:rsid w:val="00BE19B8"/>
    <w:rsid w:val="00BE4081"/>
    <w:rsid w:val="00BE43CA"/>
    <w:rsid w:val="00BE43F7"/>
    <w:rsid w:val="00BE5519"/>
    <w:rsid w:val="00BF02A9"/>
    <w:rsid w:val="00BF1527"/>
    <w:rsid w:val="00BF16A6"/>
    <w:rsid w:val="00BF246F"/>
    <w:rsid w:val="00BF40FC"/>
    <w:rsid w:val="00BF55A9"/>
    <w:rsid w:val="00C02F9D"/>
    <w:rsid w:val="00C042CD"/>
    <w:rsid w:val="00C1008A"/>
    <w:rsid w:val="00C10F61"/>
    <w:rsid w:val="00C129D8"/>
    <w:rsid w:val="00C12AC9"/>
    <w:rsid w:val="00C14488"/>
    <w:rsid w:val="00C16A4F"/>
    <w:rsid w:val="00C170AA"/>
    <w:rsid w:val="00C206B1"/>
    <w:rsid w:val="00C20B61"/>
    <w:rsid w:val="00C23970"/>
    <w:rsid w:val="00C24E91"/>
    <w:rsid w:val="00C24FEF"/>
    <w:rsid w:val="00C2556A"/>
    <w:rsid w:val="00C255A7"/>
    <w:rsid w:val="00C25D84"/>
    <w:rsid w:val="00C2797F"/>
    <w:rsid w:val="00C3007A"/>
    <w:rsid w:val="00C30DE8"/>
    <w:rsid w:val="00C33EAA"/>
    <w:rsid w:val="00C36EF3"/>
    <w:rsid w:val="00C40DBA"/>
    <w:rsid w:val="00C40E46"/>
    <w:rsid w:val="00C40EB2"/>
    <w:rsid w:val="00C437CF"/>
    <w:rsid w:val="00C442CA"/>
    <w:rsid w:val="00C46CF4"/>
    <w:rsid w:val="00C511BC"/>
    <w:rsid w:val="00C514B1"/>
    <w:rsid w:val="00C53EDB"/>
    <w:rsid w:val="00C5464B"/>
    <w:rsid w:val="00C549E5"/>
    <w:rsid w:val="00C61530"/>
    <w:rsid w:val="00C61F53"/>
    <w:rsid w:val="00C65E02"/>
    <w:rsid w:val="00C70873"/>
    <w:rsid w:val="00C70E9A"/>
    <w:rsid w:val="00C74EB8"/>
    <w:rsid w:val="00C75005"/>
    <w:rsid w:val="00C8414C"/>
    <w:rsid w:val="00C84992"/>
    <w:rsid w:val="00C870B9"/>
    <w:rsid w:val="00C90997"/>
    <w:rsid w:val="00C91A79"/>
    <w:rsid w:val="00C93883"/>
    <w:rsid w:val="00C97D46"/>
    <w:rsid w:val="00CA0212"/>
    <w:rsid w:val="00CA1B86"/>
    <w:rsid w:val="00CA3A7F"/>
    <w:rsid w:val="00CA43B1"/>
    <w:rsid w:val="00CB3E06"/>
    <w:rsid w:val="00CB4054"/>
    <w:rsid w:val="00CC10F9"/>
    <w:rsid w:val="00CC1666"/>
    <w:rsid w:val="00CC2314"/>
    <w:rsid w:val="00CC350C"/>
    <w:rsid w:val="00CC47F0"/>
    <w:rsid w:val="00CC73E3"/>
    <w:rsid w:val="00CD0CF2"/>
    <w:rsid w:val="00CD10F2"/>
    <w:rsid w:val="00CD363B"/>
    <w:rsid w:val="00CD6268"/>
    <w:rsid w:val="00CE00DD"/>
    <w:rsid w:val="00CE0A3F"/>
    <w:rsid w:val="00CE27D5"/>
    <w:rsid w:val="00CE50B9"/>
    <w:rsid w:val="00CE5766"/>
    <w:rsid w:val="00CE5F24"/>
    <w:rsid w:val="00CF4AC1"/>
    <w:rsid w:val="00CF56C4"/>
    <w:rsid w:val="00D03DD9"/>
    <w:rsid w:val="00D03F0B"/>
    <w:rsid w:val="00D13A90"/>
    <w:rsid w:val="00D1597B"/>
    <w:rsid w:val="00D16FA6"/>
    <w:rsid w:val="00D209F2"/>
    <w:rsid w:val="00D20FF1"/>
    <w:rsid w:val="00D22EBF"/>
    <w:rsid w:val="00D23311"/>
    <w:rsid w:val="00D243BB"/>
    <w:rsid w:val="00D262C3"/>
    <w:rsid w:val="00D27E6F"/>
    <w:rsid w:val="00D30528"/>
    <w:rsid w:val="00D31E81"/>
    <w:rsid w:val="00D331EB"/>
    <w:rsid w:val="00D33E3A"/>
    <w:rsid w:val="00D341B8"/>
    <w:rsid w:val="00D35A02"/>
    <w:rsid w:val="00D3638B"/>
    <w:rsid w:val="00D40086"/>
    <w:rsid w:val="00D405E1"/>
    <w:rsid w:val="00D4077E"/>
    <w:rsid w:val="00D50900"/>
    <w:rsid w:val="00D54219"/>
    <w:rsid w:val="00D56D2E"/>
    <w:rsid w:val="00D63099"/>
    <w:rsid w:val="00D633E0"/>
    <w:rsid w:val="00D646B1"/>
    <w:rsid w:val="00D65C02"/>
    <w:rsid w:val="00D72E96"/>
    <w:rsid w:val="00D74BDF"/>
    <w:rsid w:val="00D74C2F"/>
    <w:rsid w:val="00D7577B"/>
    <w:rsid w:val="00D75E4E"/>
    <w:rsid w:val="00D82826"/>
    <w:rsid w:val="00D83031"/>
    <w:rsid w:val="00D83A8F"/>
    <w:rsid w:val="00D83AD1"/>
    <w:rsid w:val="00D84F12"/>
    <w:rsid w:val="00D92D19"/>
    <w:rsid w:val="00D936E5"/>
    <w:rsid w:val="00D953B8"/>
    <w:rsid w:val="00D96C26"/>
    <w:rsid w:val="00DA0601"/>
    <w:rsid w:val="00DA492E"/>
    <w:rsid w:val="00DB14B4"/>
    <w:rsid w:val="00DB4C9D"/>
    <w:rsid w:val="00DC0F3F"/>
    <w:rsid w:val="00DC6111"/>
    <w:rsid w:val="00DC62E4"/>
    <w:rsid w:val="00DC75FF"/>
    <w:rsid w:val="00DD4296"/>
    <w:rsid w:val="00DE0A77"/>
    <w:rsid w:val="00DE0B30"/>
    <w:rsid w:val="00DE2E10"/>
    <w:rsid w:val="00DE3AFB"/>
    <w:rsid w:val="00DE41E0"/>
    <w:rsid w:val="00DE4FE9"/>
    <w:rsid w:val="00DE52EE"/>
    <w:rsid w:val="00DE5994"/>
    <w:rsid w:val="00DE679E"/>
    <w:rsid w:val="00DF29A4"/>
    <w:rsid w:val="00DF7D98"/>
    <w:rsid w:val="00E040BA"/>
    <w:rsid w:val="00E04644"/>
    <w:rsid w:val="00E04FC1"/>
    <w:rsid w:val="00E05C92"/>
    <w:rsid w:val="00E0611E"/>
    <w:rsid w:val="00E07F6A"/>
    <w:rsid w:val="00E116DA"/>
    <w:rsid w:val="00E11F54"/>
    <w:rsid w:val="00E16256"/>
    <w:rsid w:val="00E16FDE"/>
    <w:rsid w:val="00E21FDB"/>
    <w:rsid w:val="00E23066"/>
    <w:rsid w:val="00E25AD1"/>
    <w:rsid w:val="00E26373"/>
    <w:rsid w:val="00E268EF"/>
    <w:rsid w:val="00E27675"/>
    <w:rsid w:val="00E27D30"/>
    <w:rsid w:val="00E27D75"/>
    <w:rsid w:val="00E32E75"/>
    <w:rsid w:val="00E341A9"/>
    <w:rsid w:val="00E34C53"/>
    <w:rsid w:val="00E35714"/>
    <w:rsid w:val="00E36503"/>
    <w:rsid w:val="00E366CD"/>
    <w:rsid w:val="00E369F3"/>
    <w:rsid w:val="00E40122"/>
    <w:rsid w:val="00E404EB"/>
    <w:rsid w:val="00E4070E"/>
    <w:rsid w:val="00E42C29"/>
    <w:rsid w:val="00E44FBD"/>
    <w:rsid w:val="00E45120"/>
    <w:rsid w:val="00E452D5"/>
    <w:rsid w:val="00E46E55"/>
    <w:rsid w:val="00E477E1"/>
    <w:rsid w:val="00E51F5C"/>
    <w:rsid w:val="00E54B60"/>
    <w:rsid w:val="00E555EE"/>
    <w:rsid w:val="00E55C53"/>
    <w:rsid w:val="00E57E07"/>
    <w:rsid w:val="00E622A4"/>
    <w:rsid w:val="00E62412"/>
    <w:rsid w:val="00E627A4"/>
    <w:rsid w:val="00E651E2"/>
    <w:rsid w:val="00E70D84"/>
    <w:rsid w:val="00E71D6E"/>
    <w:rsid w:val="00E76972"/>
    <w:rsid w:val="00E80A0E"/>
    <w:rsid w:val="00E84D15"/>
    <w:rsid w:val="00E918E1"/>
    <w:rsid w:val="00E94CD3"/>
    <w:rsid w:val="00E97861"/>
    <w:rsid w:val="00EA266F"/>
    <w:rsid w:val="00EA48C4"/>
    <w:rsid w:val="00EA4FF0"/>
    <w:rsid w:val="00EA5E3E"/>
    <w:rsid w:val="00EB04C7"/>
    <w:rsid w:val="00EB0F20"/>
    <w:rsid w:val="00EB6E50"/>
    <w:rsid w:val="00EB7E05"/>
    <w:rsid w:val="00EC2204"/>
    <w:rsid w:val="00EC277E"/>
    <w:rsid w:val="00EC56C1"/>
    <w:rsid w:val="00EC5DAE"/>
    <w:rsid w:val="00EC6263"/>
    <w:rsid w:val="00EC72F9"/>
    <w:rsid w:val="00EC734F"/>
    <w:rsid w:val="00ED0161"/>
    <w:rsid w:val="00ED0840"/>
    <w:rsid w:val="00ED0F9B"/>
    <w:rsid w:val="00ED254A"/>
    <w:rsid w:val="00ED2738"/>
    <w:rsid w:val="00ED2DF4"/>
    <w:rsid w:val="00ED2E6B"/>
    <w:rsid w:val="00ED4B0F"/>
    <w:rsid w:val="00ED711F"/>
    <w:rsid w:val="00ED776F"/>
    <w:rsid w:val="00EE0416"/>
    <w:rsid w:val="00EE0F86"/>
    <w:rsid w:val="00EE43A1"/>
    <w:rsid w:val="00EE4E99"/>
    <w:rsid w:val="00EE7A71"/>
    <w:rsid w:val="00EF3232"/>
    <w:rsid w:val="00EF413A"/>
    <w:rsid w:val="00EF53B3"/>
    <w:rsid w:val="00EF72FE"/>
    <w:rsid w:val="00F034AD"/>
    <w:rsid w:val="00F06199"/>
    <w:rsid w:val="00F1025A"/>
    <w:rsid w:val="00F11485"/>
    <w:rsid w:val="00F125F8"/>
    <w:rsid w:val="00F151EA"/>
    <w:rsid w:val="00F20A4E"/>
    <w:rsid w:val="00F219D9"/>
    <w:rsid w:val="00F225E5"/>
    <w:rsid w:val="00F23C04"/>
    <w:rsid w:val="00F26C79"/>
    <w:rsid w:val="00F275A5"/>
    <w:rsid w:val="00F27706"/>
    <w:rsid w:val="00F3013B"/>
    <w:rsid w:val="00F30E92"/>
    <w:rsid w:val="00F320ED"/>
    <w:rsid w:val="00F32367"/>
    <w:rsid w:val="00F34AFC"/>
    <w:rsid w:val="00F35981"/>
    <w:rsid w:val="00F35CBB"/>
    <w:rsid w:val="00F36916"/>
    <w:rsid w:val="00F37570"/>
    <w:rsid w:val="00F42D4D"/>
    <w:rsid w:val="00F43922"/>
    <w:rsid w:val="00F44D3A"/>
    <w:rsid w:val="00F465F6"/>
    <w:rsid w:val="00F47AEA"/>
    <w:rsid w:val="00F47BCD"/>
    <w:rsid w:val="00F50A71"/>
    <w:rsid w:val="00F52DCE"/>
    <w:rsid w:val="00F546F5"/>
    <w:rsid w:val="00F605D4"/>
    <w:rsid w:val="00F6276F"/>
    <w:rsid w:val="00F62D25"/>
    <w:rsid w:val="00F643F8"/>
    <w:rsid w:val="00F64DC3"/>
    <w:rsid w:val="00F65490"/>
    <w:rsid w:val="00F713BF"/>
    <w:rsid w:val="00F72CA7"/>
    <w:rsid w:val="00F72FD3"/>
    <w:rsid w:val="00F75F31"/>
    <w:rsid w:val="00F77D2D"/>
    <w:rsid w:val="00F809D2"/>
    <w:rsid w:val="00F81F64"/>
    <w:rsid w:val="00F85E29"/>
    <w:rsid w:val="00F86671"/>
    <w:rsid w:val="00F86C8A"/>
    <w:rsid w:val="00F90AD9"/>
    <w:rsid w:val="00F92625"/>
    <w:rsid w:val="00F94C4E"/>
    <w:rsid w:val="00FA29EB"/>
    <w:rsid w:val="00FA7317"/>
    <w:rsid w:val="00FB050F"/>
    <w:rsid w:val="00FB0AE0"/>
    <w:rsid w:val="00FB4A33"/>
    <w:rsid w:val="00FB6556"/>
    <w:rsid w:val="00FC353E"/>
    <w:rsid w:val="00FC3925"/>
    <w:rsid w:val="00FC698C"/>
    <w:rsid w:val="00FD001D"/>
    <w:rsid w:val="00FD040B"/>
    <w:rsid w:val="00FD3CD2"/>
    <w:rsid w:val="00FD3F6D"/>
    <w:rsid w:val="00FD4707"/>
    <w:rsid w:val="00FD542F"/>
    <w:rsid w:val="00FD6E84"/>
    <w:rsid w:val="00FE1D60"/>
    <w:rsid w:val="00FE2156"/>
    <w:rsid w:val="00FE23AF"/>
    <w:rsid w:val="00FE2E22"/>
    <w:rsid w:val="00FE3A08"/>
    <w:rsid w:val="00FE6734"/>
    <w:rsid w:val="00FE7EB3"/>
    <w:rsid w:val="00FF1148"/>
    <w:rsid w:val="00FF326A"/>
    <w:rsid w:val="00FF459E"/>
    <w:rsid w:val="00FF6BEE"/>
    <w:rsid w:val="696E65AC"/>
    <w:rsid w:val="7BB5D48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49474C64"/>
  <w15:docId w15:val="{B8A31B68-0D8F-485D-8728-578C814C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601"/>
  </w:style>
  <w:style w:type="paragraph" w:styleId="Heading1">
    <w:name w:val="heading 1"/>
    <w:basedOn w:val="Normal"/>
    <w:next w:val="Normal"/>
    <w:link w:val="Heading1Char"/>
    <w:uiPriority w:val="9"/>
    <w:qFormat/>
    <w:rsid w:val="00E769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19D9"/>
    <w:pPr>
      <w:outlineLvl w:val="1"/>
    </w:pPr>
    <w:rPr>
      <w:rFonts w:ascii="Corbel" w:eastAsia="Times New Roman" w:hAnsi="Corbel" w:cs="Times New Roman"/>
      <w:b/>
      <w:bCs/>
      <w:color w:val="008000"/>
      <w:sz w:val="28"/>
    </w:rPr>
  </w:style>
  <w:style w:type="paragraph" w:styleId="Heading3">
    <w:name w:val="heading 3"/>
    <w:basedOn w:val="Normal"/>
    <w:next w:val="Normal"/>
    <w:link w:val="Heading3Char"/>
    <w:uiPriority w:val="9"/>
    <w:unhideWhenUsed/>
    <w:qFormat/>
    <w:rsid w:val="000907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9D9"/>
  </w:style>
  <w:style w:type="paragraph" w:styleId="Footer">
    <w:name w:val="footer"/>
    <w:basedOn w:val="Normal"/>
    <w:link w:val="FooterChar"/>
    <w:uiPriority w:val="99"/>
    <w:unhideWhenUsed/>
    <w:rsid w:val="00F2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9D9"/>
  </w:style>
  <w:style w:type="character" w:customStyle="1" w:styleId="Heading2Char">
    <w:name w:val="Heading 2 Char"/>
    <w:basedOn w:val="DefaultParagraphFont"/>
    <w:link w:val="Heading2"/>
    <w:uiPriority w:val="9"/>
    <w:rsid w:val="00F219D9"/>
    <w:rPr>
      <w:rFonts w:ascii="Corbel" w:eastAsia="Times New Roman" w:hAnsi="Corbel" w:cs="Times New Roman"/>
      <w:b/>
      <w:bCs/>
      <w:color w:val="008000"/>
      <w:sz w:val="28"/>
    </w:rPr>
  </w:style>
  <w:style w:type="paragraph" w:styleId="ListParagraph">
    <w:name w:val="List Paragraph"/>
    <w:basedOn w:val="Normal"/>
    <w:uiPriority w:val="34"/>
    <w:qFormat/>
    <w:rsid w:val="00F219D9"/>
    <w:pPr>
      <w:ind w:left="720"/>
      <w:contextualSpacing/>
    </w:pPr>
  </w:style>
  <w:style w:type="paragraph" w:styleId="BalloonText">
    <w:name w:val="Balloon Text"/>
    <w:basedOn w:val="Normal"/>
    <w:link w:val="BalloonTextChar"/>
    <w:uiPriority w:val="99"/>
    <w:semiHidden/>
    <w:unhideWhenUsed/>
    <w:rsid w:val="00097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33E"/>
    <w:rPr>
      <w:rFonts w:ascii="Tahoma" w:hAnsi="Tahoma" w:cs="Tahoma"/>
      <w:sz w:val="16"/>
      <w:szCs w:val="16"/>
    </w:rPr>
  </w:style>
  <w:style w:type="character" w:styleId="Hyperlink">
    <w:name w:val="Hyperlink"/>
    <w:basedOn w:val="DefaultParagraphFont"/>
    <w:uiPriority w:val="99"/>
    <w:unhideWhenUsed/>
    <w:rsid w:val="0036517D"/>
    <w:rPr>
      <w:color w:val="0000FF" w:themeColor="hyperlink"/>
      <w:u w:val="single"/>
    </w:rPr>
  </w:style>
  <w:style w:type="paragraph" w:customStyle="1" w:styleId="Default">
    <w:name w:val="Default"/>
    <w:rsid w:val="0036517D"/>
    <w:pPr>
      <w:autoSpaceDE w:val="0"/>
      <w:autoSpaceDN w:val="0"/>
      <w:adjustRightInd w:val="0"/>
      <w:spacing w:after="0" w:line="240" w:lineRule="auto"/>
    </w:pPr>
    <w:rPr>
      <w:rFonts w:ascii="Corbel" w:hAnsi="Corbel" w:cs="Corbel"/>
      <w:color w:val="000000"/>
      <w:sz w:val="24"/>
      <w:szCs w:val="24"/>
    </w:rPr>
  </w:style>
  <w:style w:type="character" w:styleId="FollowedHyperlink">
    <w:name w:val="FollowedHyperlink"/>
    <w:basedOn w:val="DefaultParagraphFont"/>
    <w:uiPriority w:val="99"/>
    <w:semiHidden/>
    <w:unhideWhenUsed/>
    <w:rsid w:val="004B5601"/>
    <w:rPr>
      <w:color w:val="800080" w:themeColor="followedHyperlink"/>
      <w:u w:val="single"/>
    </w:rPr>
  </w:style>
  <w:style w:type="paragraph" w:styleId="HTMLPreformatted">
    <w:name w:val="HTML Preformatted"/>
    <w:basedOn w:val="Normal"/>
    <w:link w:val="HTMLPreformattedChar"/>
    <w:uiPriority w:val="99"/>
    <w:unhideWhenUsed/>
    <w:rsid w:val="0084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844E41"/>
    <w:rPr>
      <w:rFonts w:ascii="Courier New" w:eastAsia="Times New Roman" w:hAnsi="Courier New" w:cs="Courier New"/>
      <w:sz w:val="20"/>
      <w:szCs w:val="20"/>
      <w:lang w:eastAsia="en-CA"/>
    </w:rPr>
  </w:style>
  <w:style w:type="character" w:styleId="CommentReference">
    <w:name w:val="annotation reference"/>
    <w:basedOn w:val="DefaultParagraphFont"/>
    <w:uiPriority w:val="99"/>
    <w:semiHidden/>
    <w:unhideWhenUsed/>
    <w:rsid w:val="004B354A"/>
    <w:rPr>
      <w:sz w:val="18"/>
      <w:szCs w:val="18"/>
    </w:rPr>
  </w:style>
  <w:style w:type="paragraph" w:styleId="CommentText">
    <w:name w:val="annotation text"/>
    <w:basedOn w:val="Normal"/>
    <w:link w:val="CommentTextChar"/>
    <w:uiPriority w:val="99"/>
    <w:unhideWhenUsed/>
    <w:rsid w:val="004B354A"/>
    <w:pPr>
      <w:spacing w:line="240" w:lineRule="auto"/>
    </w:pPr>
    <w:rPr>
      <w:sz w:val="24"/>
      <w:szCs w:val="24"/>
    </w:rPr>
  </w:style>
  <w:style w:type="character" w:customStyle="1" w:styleId="CommentTextChar">
    <w:name w:val="Comment Text Char"/>
    <w:basedOn w:val="DefaultParagraphFont"/>
    <w:link w:val="CommentText"/>
    <w:uiPriority w:val="99"/>
    <w:rsid w:val="004B354A"/>
    <w:rPr>
      <w:sz w:val="24"/>
      <w:szCs w:val="24"/>
    </w:rPr>
  </w:style>
  <w:style w:type="paragraph" w:styleId="CommentSubject">
    <w:name w:val="annotation subject"/>
    <w:basedOn w:val="CommentText"/>
    <w:next w:val="CommentText"/>
    <w:link w:val="CommentSubjectChar"/>
    <w:uiPriority w:val="99"/>
    <w:semiHidden/>
    <w:unhideWhenUsed/>
    <w:rsid w:val="004B354A"/>
    <w:rPr>
      <w:b/>
      <w:bCs/>
      <w:sz w:val="20"/>
      <w:szCs w:val="20"/>
    </w:rPr>
  </w:style>
  <w:style w:type="character" w:customStyle="1" w:styleId="CommentSubjectChar">
    <w:name w:val="Comment Subject Char"/>
    <w:basedOn w:val="CommentTextChar"/>
    <w:link w:val="CommentSubject"/>
    <w:uiPriority w:val="99"/>
    <w:semiHidden/>
    <w:rsid w:val="004B354A"/>
    <w:rPr>
      <w:b/>
      <w:bCs/>
      <w:sz w:val="20"/>
      <w:szCs w:val="20"/>
    </w:rPr>
  </w:style>
  <w:style w:type="paragraph" w:styleId="NormalWeb">
    <w:name w:val="Normal (Web)"/>
    <w:basedOn w:val="Normal"/>
    <w:uiPriority w:val="99"/>
    <w:unhideWhenUsed/>
    <w:rsid w:val="00D27E6F"/>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534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492E"/>
    <w:rPr>
      <w:b/>
      <w:bCs/>
    </w:rPr>
  </w:style>
  <w:style w:type="character" w:customStyle="1" w:styleId="Heading1Char">
    <w:name w:val="Heading 1 Char"/>
    <w:basedOn w:val="DefaultParagraphFont"/>
    <w:link w:val="Heading1"/>
    <w:uiPriority w:val="9"/>
    <w:rsid w:val="00E76972"/>
    <w:rPr>
      <w:rFonts w:asciiTheme="majorHAnsi" w:eastAsiaTheme="majorEastAsia" w:hAnsiTheme="majorHAnsi" w:cstheme="majorBidi"/>
      <w:color w:val="365F91" w:themeColor="accent1" w:themeShade="BF"/>
      <w:sz w:val="32"/>
      <w:szCs w:val="32"/>
    </w:rPr>
  </w:style>
  <w:style w:type="character" w:customStyle="1" w:styleId="xn-location">
    <w:name w:val="xn-location"/>
    <w:basedOn w:val="DefaultParagraphFont"/>
    <w:rsid w:val="00C46CF4"/>
  </w:style>
  <w:style w:type="character" w:customStyle="1" w:styleId="UnresolvedMention1">
    <w:name w:val="Unresolved Mention1"/>
    <w:basedOn w:val="DefaultParagraphFont"/>
    <w:uiPriority w:val="99"/>
    <w:semiHidden/>
    <w:unhideWhenUsed/>
    <w:rsid w:val="001D27F2"/>
    <w:rPr>
      <w:color w:val="808080"/>
      <w:shd w:val="clear" w:color="auto" w:fill="E6E6E6"/>
    </w:rPr>
  </w:style>
  <w:style w:type="paragraph" w:styleId="NoSpacing">
    <w:name w:val="No Spacing"/>
    <w:link w:val="NoSpacingChar"/>
    <w:uiPriority w:val="1"/>
    <w:qFormat/>
    <w:rsid w:val="002D5C56"/>
    <w:pPr>
      <w:spacing w:after="0" w:line="240" w:lineRule="auto"/>
    </w:pPr>
    <w:rPr>
      <w:rFonts w:eastAsiaTheme="minorEastAsia"/>
      <w:lang w:val="fr-CA" w:eastAsia="fr-CA"/>
    </w:rPr>
  </w:style>
  <w:style w:type="character" w:customStyle="1" w:styleId="NoSpacingChar">
    <w:name w:val="No Spacing Char"/>
    <w:basedOn w:val="DefaultParagraphFont"/>
    <w:link w:val="NoSpacing"/>
    <w:uiPriority w:val="1"/>
    <w:rsid w:val="002D5C56"/>
    <w:rPr>
      <w:rFonts w:eastAsiaTheme="minorEastAsia"/>
      <w:lang w:val="fr-CA" w:eastAsia="fr-CA"/>
    </w:rPr>
  </w:style>
  <w:style w:type="paragraph" w:styleId="PlainText">
    <w:name w:val="Plain Text"/>
    <w:basedOn w:val="Normal"/>
    <w:link w:val="PlainTextChar"/>
    <w:uiPriority w:val="99"/>
    <w:unhideWhenUsed/>
    <w:rsid w:val="0077790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7790C"/>
    <w:rPr>
      <w:rFonts w:ascii="Calibri" w:hAnsi="Calibri"/>
      <w:szCs w:val="21"/>
    </w:rPr>
  </w:style>
  <w:style w:type="character" w:styleId="Emphasis">
    <w:name w:val="Emphasis"/>
    <w:basedOn w:val="DefaultParagraphFont"/>
    <w:uiPriority w:val="20"/>
    <w:qFormat/>
    <w:rsid w:val="00303F0B"/>
    <w:rPr>
      <w:i/>
      <w:iCs/>
    </w:rPr>
  </w:style>
  <w:style w:type="character" w:customStyle="1" w:styleId="pee1">
    <w:name w:val="pee1"/>
    <w:basedOn w:val="DefaultParagraphFont"/>
    <w:rsid w:val="0009079D"/>
  </w:style>
  <w:style w:type="character" w:customStyle="1" w:styleId="Heading3Char">
    <w:name w:val="Heading 3 Char"/>
    <w:basedOn w:val="DefaultParagraphFont"/>
    <w:link w:val="Heading3"/>
    <w:uiPriority w:val="9"/>
    <w:rsid w:val="0009079D"/>
    <w:rPr>
      <w:rFonts w:asciiTheme="majorHAnsi" w:eastAsiaTheme="majorEastAsia" w:hAnsiTheme="majorHAnsi" w:cstheme="majorBidi"/>
      <w:color w:val="243F60" w:themeColor="accent1" w:themeShade="7F"/>
      <w:sz w:val="24"/>
      <w:szCs w:val="24"/>
    </w:rPr>
  </w:style>
  <w:style w:type="character" w:customStyle="1" w:styleId="gmail-m3446817027831443830msohyperlink">
    <w:name w:val="gmail-m_3446817027831443830msohyperlink"/>
    <w:basedOn w:val="DefaultParagraphFont"/>
    <w:rsid w:val="005941FA"/>
  </w:style>
  <w:style w:type="character" w:customStyle="1" w:styleId="UnresolvedMention2">
    <w:name w:val="Unresolved Mention2"/>
    <w:basedOn w:val="DefaultParagraphFont"/>
    <w:uiPriority w:val="99"/>
    <w:semiHidden/>
    <w:unhideWhenUsed/>
    <w:rsid w:val="00FB6556"/>
    <w:rPr>
      <w:color w:val="605E5C"/>
      <w:shd w:val="clear" w:color="auto" w:fill="E1DFDD"/>
    </w:rPr>
  </w:style>
  <w:style w:type="character" w:customStyle="1" w:styleId="tlid-translation">
    <w:name w:val="tlid-translation"/>
    <w:basedOn w:val="DefaultParagraphFont"/>
    <w:rsid w:val="00733456"/>
  </w:style>
  <w:style w:type="paragraph" w:styleId="Revision">
    <w:name w:val="Revision"/>
    <w:hidden/>
    <w:uiPriority w:val="99"/>
    <w:semiHidden/>
    <w:rsid w:val="00EE0416"/>
    <w:pPr>
      <w:spacing w:after="0" w:line="240" w:lineRule="auto"/>
    </w:pPr>
  </w:style>
  <w:style w:type="character" w:customStyle="1" w:styleId="UnresolvedMention3">
    <w:name w:val="Unresolved Mention3"/>
    <w:basedOn w:val="DefaultParagraphFont"/>
    <w:uiPriority w:val="99"/>
    <w:semiHidden/>
    <w:unhideWhenUsed/>
    <w:rsid w:val="00B5341E"/>
    <w:rPr>
      <w:color w:val="605E5C"/>
      <w:shd w:val="clear" w:color="auto" w:fill="E1DFDD"/>
    </w:rPr>
  </w:style>
  <w:style w:type="character" w:styleId="UnresolvedMention">
    <w:name w:val="Unresolved Mention"/>
    <w:basedOn w:val="DefaultParagraphFont"/>
    <w:uiPriority w:val="99"/>
    <w:semiHidden/>
    <w:unhideWhenUsed/>
    <w:rsid w:val="00805B3A"/>
    <w:rPr>
      <w:color w:val="605E5C"/>
      <w:shd w:val="clear" w:color="auto" w:fill="E1DFDD"/>
    </w:rPr>
  </w:style>
  <w:style w:type="paragraph" w:customStyle="1" w:styleId="emailbody">
    <w:name w:val="emailbody"/>
    <w:basedOn w:val="Normal"/>
    <w:rsid w:val="00F1025A"/>
    <w:pPr>
      <w:spacing w:after="0" w:line="240" w:lineRule="auto"/>
    </w:pPr>
    <w:rPr>
      <w:rFonts w:ascii="Calibri" w:hAnsi="Calibri" w:cs="Calibri"/>
      <w:lang w:eastAsia="en-CA"/>
    </w:rPr>
  </w:style>
  <w:style w:type="paragraph" w:customStyle="1" w:styleId="Standard">
    <w:name w:val="Standard"/>
    <w:rsid w:val="007B03C6"/>
    <w:pPr>
      <w:suppressAutoHyphens/>
      <w:autoSpaceDN w:val="0"/>
      <w:spacing w:after="0"/>
      <w:textAlignment w:val="baseline"/>
    </w:pPr>
    <w:rPr>
      <w:rFonts w:ascii="Calibri" w:eastAsia="SimSun" w:hAnsi="Calibri" w:cs="Tahoma"/>
      <w:kern w:val="3"/>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8291">
      <w:bodyDiv w:val="1"/>
      <w:marLeft w:val="0"/>
      <w:marRight w:val="0"/>
      <w:marTop w:val="0"/>
      <w:marBottom w:val="0"/>
      <w:divBdr>
        <w:top w:val="none" w:sz="0" w:space="0" w:color="auto"/>
        <w:left w:val="none" w:sz="0" w:space="0" w:color="auto"/>
        <w:bottom w:val="none" w:sz="0" w:space="0" w:color="auto"/>
        <w:right w:val="none" w:sz="0" w:space="0" w:color="auto"/>
      </w:divBdr>
    </w:div>
    <w:div w:id="22438647">
      <w:bodyDiv w:val="1"/>
      <w:marLeft w:val="0"/>
      <w:marRight w:val="0"/>
      <w:marTop w:val="0"/>
      <w:marBottom w:val="0"/>
      <w:divBdr>
        <w:top w:val="none" w:sz="0" w:space="0" w:color="auto"/>
        <w:left w:val="none" w:sz="0" w:space="0" w:color="auto"/>
        <w:bottom w:val="none" w:sz="0" w:space="0" w:color="auto"/>
        <w:right w:val="none" w:sz="0" w:space="0" w:color="auto"/>
      </w:divBdr>
    </w:div>
    <w:div w:id="78060830">
      <w:bodyDiv w:val="1"/>
      <w:marLeft w:val="0"/>
      <w:marRight w:val="0"/>
      <w:marTop w:val="0"/>
      <w:marBottom w:val="0"/>
      <w:divBdr>
        <w:top w:val="none" w:sz="0" w:space="0" w:color="auto"/>
        <w:left w:val="none" w:sz="0" w:space="0" w:color="auto"/>
        <w:bottom w:val="none" w:sz="0" w:space="0" w:color="auto"/>
        <w:right w:val="none" w:sz="0" w:space="0" w:color="auto"/>
      </w:divBdr>
    </w:div>
    <w:div w:id="93483873">
      <w:bodyDiv w:val="1"/>
      <w:marLeft w:val="0"/>
      <w:marRight w:val="0"/>
      <w:marTop w:val="0"/>
      <w:marBottom w:val="0"/>
      <w:divBdr>
        <w:top w:val="none" w:sz="0" w:space="0" w:color="auto"/>
        <w:left w:val="none" w:sz="0" w:space="0" w:color="auto"/>
        <w:bottom w:val="none" w:sz="0" w:space="0" w:color="auto"/>
        <w:right w:val="none" w:sz="0" w:space="0" w:color="auto"/>
      </w:divBdr>
    </w:div>
    <w:div w:id="122844755">
      <w:bodyDiv w:val="1"/>
      <w:marLeft w:val="0"/>
      <w:marRight w:val="0"/>
      <w:marTop w:val="0"/>
      <w:marBottom w:val="0"/>
      <w:divBdr>
        <w:top w:val="none" w:sz="0" w:space="0" w:color="auto"/>
        <w:left w:val="none" w:sz="0" w:space="0" w:color="auto"/>
        <w:bottom w:val="none" w:sz="0" w:space="0" w:color="auto"/>
        <w:right w:val="none" w:sz="0" w:space="0" w:color="auto"/>
      </w:divBdr>
    </w:div>
    <w:div w:id="127479595">
      <w:bodyDiv w:val="1"/>
      <w:marLeft w:val="0"/>
      <w:marRight w:val="0"/>
      <w:marTop w:val="0"/>
      <w:marBottom w:val="0"/>
      <w:divBdr>
        <w:top w:val="none" w:sz="0" w:space="0" w:color="auto"/>
        <w:left w:val="none" w:sz="0" w:space="0" w:color="auto"/>
        <w:bottom w:val="none" w:sz="0" w:space="0" w:color="auto"/>
        <w:right w:val="none" w:sz="0" w:space="0" w:color="auto"/>
      </w:divBdr>
    </w:div>
    <w:div w:id="231235275">
      <w:bodyDiv w:val="1"/>
      <w:marLeft w:val="0"/>
      <w:marRight w:val="0"/>
      <w:marTop w:val="0"/>
      <w:marBottom w:val="0"/>
      <w:divBdr>
        <w:top w:val="none" w:sz="0" w:space="0" w:color="auto"/>
        <w:left w:val="none" w:sz="0" w:space="0" w:color="auto"/>
        <w:bottom w:val="none" w:sz="0" w:space="0" w:color="auto"/>
        <w:right w:val="none" w:sz="0" w:space="0" w:color="auto"/>
      </w:divBdr>
    </w:div>
    <w:div w:id="245769683">
      <w:bodyDiv w:val="1"/>
      <w:marLeft w:val="0"/>
      <w:marRight w:val="0"/>
      <w:marTop w:val="0"/>
      <w:marBottom w:val="0"/>
      <w:divBdr>
        <w:top w:val="none" w:sz="0" w:space="0" w:color="auto"/>
        <w:left w:val="none" w:sz="0" w:space="0" w:color="auto"/>
        <w:bottom w:val="none" w:sz="0" w:space="0" w:color="auto"/>
        <w:right w:val="none" w:sz="0" w:space="0" w:color="auto"/>
      </w:divBdr>
    </w:div>
    <w:div w:id="252518449">
      <w:bodyDiv w:val="1"/>
      <w:marLeft w:val="0"/>
      <w:marRight w:val="0"/>
      <w:marTop w:val="0"/>
      <w:marBottom w:val="0"/>
      <w:divBdr>
        <w:top w:val="none" w:sz="0" w:space="0" w:color="auto"/>
        <w:left w:val="none" w:sz="0" w:space="0" w:color="auto"/>
        <w:bottom w:val="none" w:sz="0" w:space="0" w:color="auto"/>
        <w:right w:val="none" w:sz="0" w:space="0" w:color="auto"/>
      </w:divBdr>
    </w:div>
    <w:div w:id="260721792">
      <w:bodyDiv w:val="1"/>
      <w:marLeft w:val="0"/>
      <w:marRight w:val="0"/>
      <w:marTop w:val="0"/>
      <w:marBottom w:val="0"/>
      <w:divBdr>
        <w:top w:val="none" w:sz="0" w:space="0" w:color="auto"/>
        <w:left w:val="none" w:sz="0" w:space="0" w:color="auto"/>
        <w:bottom w:val="none" w:sz="0" w:space="0" w:color="auto"/>
        <w:right w:val="none" w:sz="0" w:space="0" w:color="auto"/>
      </w:divBdr>
    </w:div>
    <w:div w:id="267204215">
      <w:bodyDiv w:val="1"/>
      <w:marLeft w:val="0"/>
      <w:marRight w:val="0"/>
      <w:marTop w:val="0"/>
      <w:marBottom w:val="0"/>
      <w:divBdr>
        <w:top w:val="none" w:sz="0" w:space="0" w:color="auto"/>
        <w:left w:val="none" w:sz="0" w:space="0" w:color="auto"/>
        <w:bottom w:val="none" w:sz="0" w:space="0" w:color="auto"/>
        <w:right w:val="none" w:sz="0" w:space="0" w:color="auto"/>
      </w:divBdr>
    </w:div>
    <w:div w:id="310451779">
      <w:bodyDiv w:val="1"/>
      <w:marLeft w:val="0"/>
      <w:marRight w:val="0"/>
      <w:marTop w:val="0"/>
      <w:marBottom w:val="0"/>
      <w:divBdr>
        <w:top w:val="none" w:sz="0" w:space="0" w:color="auto"/>
        <w:left w:val="none" w:sz="0" w:space="0" w:color="auto"/>
        <w:bottom w:val="none" w:sz="0" w:space="0" w:color="auto"/>
        <w:right w:val="none" w:sz="0" w:space="0" w:color="auto"/>
      </w:divBdr>
    </w:div>
    <w:div w:id="354229773">
      <w:bodyDiv w:val="1"/>
      <w:marLeft w:val="0"/>
      <w:marRight w:val="0"/>
      <w:marTop w:val="0"/>
      <w:marBottom w:val="0"/>
      <w:divBdr>
        <w:top w:val="none" w:sz="0" w:space="0" w:color="auto"/>
        <w:left w:val="none" w:sz="0" w:space="0" w:color="auto"/>
        <w:bottom w:val="none" w:sz="0" w:space="0" w:color="auto"/>
        <w:right w:val="none" w:sz="0" w:space="0" w:color="auto"/>
      </w:divBdr>
    </w:div>
    <w:div w:id="404226213">
      <w:bodyDiv w:val="1"/>
      <w:marLeft w:val="0"/>
      <w:marRight w:val="0"/>
      <w:marTop w:val="0"/>
      <w:marBottom w:val="0"/>
      <w:divBdr>
        <w:top w:val="none" w:sz="0" w:space="0" w:color="auto"/>
        <w:left w:val="none" w:sz="0" w:space="0" w:color="auto"/>
        <w:bottom w:val="none" w:sz="0" w:space="0" w:color="auto"/>
        <w:right w:val="none" w:sz="0" w:space="0" w:color="auto"/>
      </w:divBdr>
    </w:div>
    <w:div w:id="475533912">
      <w:bodyDiv w:val="1"/>
      <w:marLeft w:val="0"/>
      <w:marRight w:val="0"/>
      <w:marTop w:val="0"/>
      <w:marBottom w:val="0"/>
      <w:divBdr>
        <w:top w:val="none" w:sz="0" w:space="0" w:color="auto"/>
        <w:left w:val="none" w:sz="0" w:space="0" w:color="auto"/>
        <w:bottom w:val="none" w:sz="0" w:space="0" w:color="auto"/>
        <w:right w:val="none" w:sz="0" w:space="0" w:color="auto"/>
      </w:divBdr>
    </w:div>
    <w:div w:id="574516777">
      <w:bodyDiv w:val="1"/>
      <w:marLeft w:val="0"/>
      <w:marRight w:val="0"/>
      <w:marTop w:val="0"/>
      <w:marBottom w:val="0"/>
      <w:divBdr>
        <w:top w:val="none" w:sz="0" w:space="0" w:color="auto"/>
        <w:left w:val="none" w:sz="0" w:space="0" w:color="auto"/>
        <w:bottom w:val="none" w:sz="0" w:space="0" w:color="auto"/>
        <w:right w:val="none" w:sz="0" w:space="0" w:color="auto"/>
      </w:divBdr>
    </w:div>
    <w:div w:id="611132506">
      <w:bodyDiv w:val="1"/>
      <w:marLeft w:val="0"/>
      <w:marRight w:val="0"/>
      <w:marTop w:val="0"/>
      <w:marBottom w:val="0"/>
      <w:divBdr>
        <w:top w:val="none" w:sz="0" w:space="0" w:color="auto"/>
        <w:left w:val="none" w:sz="0" w:space="0" w:color="auto"/>
        <w:bottom w:val="none" w:sz="0" w:space="0" w:color="auto"/>
        <w:right w:val="none" w:sz="0" w:space="0" w:color="auto"/>
      </w:divBdr>
    </w:div>
    <w:div w:id="676464022">
      <w:bodyDiv w:val="1"/>
      <w:marLeft w:val="0"/>
      <w:marRight w:val="0"/>
      <w:marTop w:val="0"/>
      <w:marBottom w:val="0"/>
      <w:divBdr>
        <w:top w:val="none" w:sz="0" w:space="0" w:color="auto"/>
        <w:left w:val="none" w:sz="0" w:space="0" w:color="auto"/>
        <w:bottom w:val="none" w:sz="0" w:space="0" w:color="auto"/>
        <w:right w:val="none" w:sz="0" w:space="0" w:color="auto"/>
      </w:divBdr>
    </w:div>
    <w:div w:id="694111634">
      <w:bodyDiv w:val="1"/>
      <w:marLeft w:val="0"/>
      <w:marRight w:val="0"/>
      <w:marTop w:val="0"/>
      <w:marBottom w:val="0"/>
      <w:divBdr>
        <w:top w:val="none" w:sz="0" w:space="0" w:color="auto"/>
        <w:left w:val="none" w:sz="0" w:space="0" w:color="auto"/>
        <w:bottom w:val="none" w:sz="0" w:space="0" w:color="auto"/>
        <w:right w:val="none" w:sz="0" w:space="0" w:color="auto"/>
      </w:divBdr>
    </w:div>
    <w:div w:id="712966246">
      <w:bodyDiv w:val="1"/>
      <w:marLeft w:val="0"/>
      <w:marRight w:val="0"/>
      <w:marTop w:val="0"/>
      <w:marBottom w:val="0"/>
      <w:divBdr>
        <w:top w:val="none" w:sz="0" w:space="0" w:color="auto"/>
        <w:left w:val="none" w:sz="0" w:space="0" w:color="auto"/>
        <w:bottom w:val="none" w:sz="0" w:space="0" w:color="auto"/>
        <w:right w:val="none" w:sz="0" w:space="0" w:color="auto"/>
      </w:divBdr>
    </w:div>
    <w:div w:id="738213596">
      <w:bodyDiv w:val="1"/>
      <w:marLeft w:val="0"/>
      <w:marRight w:val="0"/>
      <w:marTop w:val="0"/>
      <w:marBottom w:val="0"/>
      <w:divBdr>
        <w:top w:val="none" w:sz="0" w:space="0" w:color="auto"/>
        <w:left w:val="none" w:sz="0" w:space="0" w:color="auto"/>
        <w:bottom w:val="none" w:sz="0" w:space="0" w:color="auto"/>
        <w:right w:val="none" w:sz="0" w:space="0" w:color="auto"/>
      </w:divBdr>
    </w:div>
    <w:div w:id="747000273">
      <w:bodyDiv w:val="1"/>
      <w:marLeft w:val="0"/>
      <w:marRight w:val="0"/>
      <w:marTop w:val="0"/>
      <w:marBottom w:val="0"/>
      <w:divBdr>
        <w:top w:val="none" w:sz="0" w:space="0" w:color="auto"/>
        <w:left w:val="none" w:sz="0" w:space="0" w:color="auto"/>
        <w:bottom w:val="none" w:sz="0" w:space="0" w:color="auto"/>
        <w:right w:val="none" w:sz="0" w:space="0" w:color="auto"/>
      </w:divBdr>
    </w:div>
    <w:div w:id="761681001">
      <w:bodyDiv w:val="1"/>
      <w:marLeft w:val="0"/>
      <w:marRight w:val="0"/>
      <w:marTop w:val="0"/>
      <w:marBottom w:val="0"/>
      <w:divBdr>
        <w:top w:val="none" w:sz="0" w:space="0" w:color="auto"/>
        <w:left w:val="none" w:sz="0" w:space="0" w:color="auto"/>
        <w:bottom w:val="none" w:sz="0" w:space="0" w:color="auto"/>
        <w:right w:val="none" w:sz="0" w:space="0" w:color="auto"/>
      </w:divBdr>
    </w:div>
    <w:div w:id="773938407">
      <w:bodyDiv w:val="1"/>
      <w:marLeft w:val="0"/>
      <w:marRight w:val="0"/>
      <w:marTop w:val="0"/>
      <w:marBottom w:val="0"/>
      <w:divBdr>
        <w:top w:val="none" w:sz="0" w:space="0" w:color="auto"/>
        <w:left w:val="none" w:sz="0" w:space="0" w:color="auto"/>
        <w:bottom w:val="none" w:sz="0" w:space="0" w:color="auto"/>
        <w:right w:val="none" w:sz="0" w:space="0" w:color="auto"/>
      </w:divBdr>
    </w:div>
    <w:div w:id="774137465">
      <w:bodyDiv w:val="1"/>
      <w:marLeft w:val="0"/>
      <w:marRight w:val="0"/>
      <w:marTop w:val="0"/>
      <w:marBottom w:val="0"/>
      <w:divBdr>
        <w:top w:val="none" w:sz="0" w:space="0" w:color="auto"/>
        <w:left w:val="none" w:sz="0" w:space="0" w:color="auto"/>
        <w:bottom w:val="none" w:sz="0" w:space="0" w:color="auto"/>
        <w:right w:val="none" w:sz="0" w:space="0" w:color="auto"/>
      </w:divBdr>
    </w:div>
    <w:div w:id="804347135">
      <w:bodyDiv w:val="1"/>
      <w:marLeft w:val="0"/>
      <w:marRight w:val="0"/>
      <w:marTop w:val="0"/>
      <w:marBottom w:val="0"/>
      <w:divBdr>
        <w:top w:val="none" w:sz="0" w:space="0" w:color="auto"/>
        <w:left w:val="none" w:sz="0" w:space="0" w:color="auto"/>
        <w:bottom w:val="none" w:sz="0" w:space="0" w:color="auto"/>
        <w:right w:val="none" w:sz="0" w:space="0" w:color="auto"/>
      </w:divBdr>
    </w:div>
    <w:div w:id="854728046">
      <w:bodyDiv w:val="1"/>
      <w:marLeft w:val="0"/>
      <w:marRight w:val="0"/>
      <w:marTop w:val="0"/>
      <w:marBottom w:val="0"/>
      <w:divBdr>
        <w:top w:val="none" w:sz="0" w:space="0" w:color="auto"/>
        <w:left w:val="none" w:sz="0" w:space="0" w:color="auto"/>
        <w:bottom w:val="none" w:sz="0" w:space="0" w:color="auto"/>
        <w:right w:val="none" w:sz="0" w:space="0" w:color="auto"/>
      </w:divBdr>
    </w:div>
    <w:div w:id="870650841">
      <w:bodyDiv w:val="1"/>
      <w:marLeft w:val="0"/>
      <w:marRight w:val="0"/>
      <w:marTop w:val="0"/>
      <w:marBottom w:val="0"/>
      <w:divBdr>
        <w:top w:val="none" w:sz="0" w:space="0" w:color="auto"/>
        <w:left w:val="none" w:sz="0" w:space="0" w:color="auto"/>
        <w:bottom w:val="none" w:sz="0" w:space="0" w:color="auto"/>
        <w:right w:val="none" w:sz="0" w:space="0" w:color="auto"/>
      </w:divBdr>
      <w:divsChild>
        <w:div w:id="257642286">
          <w:marLeft w:val="0"/>
          <w:marRight w:val="0"/>
          <w:marTop w:val="0"/>
          <w:marBottom w:val="0"/>
          <w:divBdr>
            <w:top w:val="none" w:sz="0" w:space="0" w:color="auto"/>
            <w:left w:val="none" w:sz="0" w:space="0" w:color="auto"/>
            <w:bottom w:val="none" w:sz="0" w:space="0" w:color="auto"/>
            <w:right w:val="none" w:sz="0" w:space="0" w:color="auto"/>
          </w:divBdr>
        </w:div>
      </w:divsChild>
    </w:div>
    <w:div w:id="900021884">
      <w:bodyDiv w:val="1"/>
      <w:marLeft w:val="0"/>
      <w:marRight w:val="0"/>
      <w:marTop w:val="0"/>
      <w:marBottom w:val="0"/>
      <w:divBdr>
        <w:top w:val="none" w:sz="0" w:space="0" w:color="auto"/>
        <w:left w:val="none" w:sz="0" w:space="0" w:color="auto"/>
        <w:bottom w:val="none" w:sz="0" w:space="0" w:color="auto"/>
        <w:right w:val="none" w:sz="0" w:space="0" w:color="auto"/>
      </w:divBdr>
    </w:div>
    <w:div w:id="967978284">
      <w:bodyDiv w:val="1"/>
      <w:marLeft w:val="0"/>
      <w:marRight w:val="0"/>
      <w:marTop w:val="0"/>
      <w:marBottom w:val="0"/>
      <w:divBdr>
        <w:top w:val="none" w:sz="0" w:space="0" w:color="auto"/>
        <w:left w:val="none" w:sz="0" w:space="0" w:color="auto"/>
        <w:bottom w:val="none" w:sz="0" w:space="0" w:color="auto"/>
        <w:right w:val="none" w:sz="0" w:space="0" w:color="auto"/>
      </w:divBdr>
    </w:div>
    <w:div w:id="1043940878">
      <w:bodyDiv w:val="1"/>
      <w:marLeft w:val="0"/>
      <w:marRight w:val="0"/>
      <w:marTop w:val="0"/>
      <w:marBottom w:val="0"/>
      <w:divBdr>
        <w:top w:val="none" w:sz="0" w:space="0" w:color="auto"/>
        <w:left w:val="none" w:sz="0" w:space="0" w:color="auto"/>
        <w:bottom w:val="none" w:sz="0" w:space="0" w:color="auto"/>
        <w:right w:val="none" w:sz="0" w:space="0" w:color="auto"/>
      </w:divBdr>
    </w:div>
    <w:div w:id="1051611025">
      <w:bodyDiv w:val="1"/>
      <w:marLeft w:val="0"/>
      <w:marRight w:val="0"/>
      <w:marTop w:val="0"/>
      <w:marBottom w:val="0"/>
      <w:divBdr>
        <w:top w:val="none" w:sz="0" w:space="0" w:color="auto"/>
        <w:left w:val="none" w:sz="0" w:space="0" w:color="auto"/>
        <w:bottom w:val="none" w:sz="0" w:space="0" w:color="auto"/>
        <w:right w:val="none" w:sz="0" w:space="0" w:color="auto"/>
      </w:divBdr>
    </w:div>
    <w:div w:id="1106851463">
      <w:bodyDiv w:val="1"/>
      <w:marLeft w:val="0"/>
      <w:marRight w:val="0"/>
      <w:marTop w:val="0"/>
      <w:marBottom w:val="0"/>
      <w:divBdr>
        <w:top w:val="none" w:sz="0" w:space="0" w:color="auto"/>
        <w:left w:val="none" w:sz="0" w:space="0" w:color="auto"/>
        <w:bottom w:val="none" w:sz="0" w:space="0" w:color="auto"/>
        <w:right w:val="none" w:sz="0" w:space="0" w:color="auto"/>
      </w:divBdr>
    </w:div>
    <w:div w:id="1128859215">
      <w:bodyDiv w:val="1"/>
      <w:marLeft w:val="0"/>
      <w:marRight w:val="0"/>
      <w:marTop w:val="0"/>
      <w:marBottom w:val="0"/>
      <w:divBdr>
        <w:top w:val="none" w:sz="0" w:space="0" w:color="auto"/>
        <w:left w:val="none" w:sz="0" w:space="0" w:color="auto"/>
        <w:bottom w:val="none" w:sz="0" w:space="0" w:color="auto"/>
        <w:right w:val="none" w:sz="0" w:space="0" w:color="auto"/>
      </w:divBdr>
    </w:div>
    <w:div w:id="1135296370">
      <w:bodyDiv w:val="1"/>
      <w:marLeft w:val="0"/>
      <w:marRight w:val="0"/>
      <w:marTop w:val="0"/>
      <w:marBottom w:val="0"/>
      <w:divBdr>
        <w:top w:val="none" w:sz="0" w:space="0" w:color="auto"/>
        <w:left w:val="none" w:sz="0" w:space="0" w:color="auto"/>
        <w:bottom w:val="none" w:sz="0" w:space="0" w:color="auto"/>
        <w:right w:val="none" w:sz="0" w:space="0" w:color="auto"/>
      </w:divBdr>
    </w:div>
    <w:div w:id="1185901000">
      <w:bodyDiv w:val="1"/>
      <w:marLeft w:val="0"/>
      <w:marRight w:val="0"/>
      <w:marTop w:val="0"/>
      <w:marBottom w:val="0"/>
      <w:divBdr>
        <w:top w:val="none" w:sz="0" w:space="0" w:color="auto"/>
        <w:left w:val="none" w:sz="0" w:space="0" w:color="auto"/>
        <w:bottom w:val="none" w:sz="0" w:space="0" w:color="auto"/>
        <w:right w:val="none" w:sz="0" w:space="0" w:color="auto"/>
      </w:divBdr>
    </w:div>
    <w:div w:id="1189484462">
      <w:bodyDiv w:val="1"/>
      <w:marLeft w:val="0"/>
      <w:marRight w:val="0"/>
      <w:marTop w:val="0"/>
      <w:marBottom w:val="0"/>
      <w:divBdr>
        <w:top w:val="none" w:sz="0" w:space="0" w:color="auto"/>
        <w:left w:val="none" w:sz="0" w:space="0" w:color="auto"/>
        <w:bottom w:val="none" w:sz="0" w:space="0" w:color="auto"/>
        <w:right w:val="none" w:sz="0" w:space="0" w:color="auto"/>
      </w:divBdr>
    </w:div>
    <w:div w:id="1227759718">
      <w:bodyDiv w:val="1"/>
      <w:marLeft w:val="0"/>
      <w:marRight w:val="0"/>
      <w:marTop w:val="0"/>
      <w:marBottom w:val="0"/>
      <w:divBdr>
        <w:top w:val="none" w:sz="0" w:space="0" w:color="auto"/>
        <w:left w:val="none" w:sz="0" w:space="0" w:color="auto"/>
        <w:bottom w:val="none" w:sz="0" w:space="0" w:color="auto"/>
        <w:right w:val="none" w:sz="0" w:space="0" w:color="auto"/>
      </w:divBdr>
    </w:div>
    <w:div w:id="1260678989">
      <w:bodyDiv w:val="1"/>
      <w:marLeft w:val="0"/>
      <w:marRight w:val="0"/>
      <w:marTop w:val="0"/>
      <w:marBottom w:val="0"/>
      <w:divBdr>
        <w:top w:val="none" w:sz="0" w:space="0" w:color="auto"/>
        <w:left w:val="none" w:sz="0" w:space="0" w:color="auto"/>
        <w:bottom w:val="none" w:sz="0" w:space="0" w:color="auto"/>
        <w:right w:val="none" w:sz="0" w:space="0" w:color="auto"/>
      </w:divBdr>
    </w:div>
    <w:div w:id="1271624922">
      <w:bodyDiv w:val="1"/>
      <w:marLeft w:val="0"/>
      <w:marRight w:val="0"/>
      <w:marTop w:val="0"/>
      <w:marBottom w:val="0"/>
      <w:divBdr>
        <w:top w:val="none" w:sz="0" w:space="0" w:color="auto"/>
        <w:left w:val="none" w:sz="0" w:space="0" w:color="auto"/>
        <w:bottom w:val="none" w:sz="0" w:space="0" w:color="auto"/>
        <w:right w:val="none" w:sz="0" w:space="0" w:color="auto"/>
      </w:divBdr>
      <w:divsChild>
        <w:div w:id="2122458219">
          <w:marLeft w:val="0"/>
          <w:marRight w:val="0"/>
          <w:marTop w:val="0"/>
          <w:marBottom w:val="0"/>
          <w:divBdr>
            <w:top w:val="none" w:sz="0" w:space="0" w:color="auto"/>
            <w:left w:val="none" w:sz="0" w:space="0" w:color="auto"/>
            <w:bottom w:val="none" w:sz="0" w:space="0" w:color="auto"/>
            <w:right w:val="none" w:sz="0" w:space="0" w:color="auto"/>
          </w:divBdr>
        </w:div>
        <w:div w:id="627977957">
          <w:marLeft w:val="0"/>
          <w:marRight w:val="0"/>
          <w:marTop w:val="0"/>
          <w:marBottom w:val="0"/>
          <w:divBdr>
            <w:top w:val="none" w:sz="0" w:space="0" w:color="auto"/>
            <w:left w:val="none" w:sz="0" w:space="0" w:color="auto"/>
            <w:bottom w:val="none" w:sz="0" w:space="0" w:color="auto"/>
            <w:right w:val="none" w:sz="0" w:space="0" w:color="auto"/>
          </w:divBdr>
        </w:div>
        <w:div w:id="236862678">
          <w:marLeft w:val="0"/>
          <w:marRight w:val="0"/>
          <w:marTop w:val="0"/>
          <w:marBottom w:val="0"/>
          <w:divBdr>
            <w:top w:val="none" w:sz="0" w:space="0" w:color="auto"/>
            <w:left w:val="none" w:sz="0" w:space="0" w:color="auto"/>
            <w:bottom w:val="none" w:sz="0" w:space="0" w:color="auto"/>
            <w:right w:val="none" w:sz="0" w:space="0" w:color="auto"/>
          </w:divBdr>
        </w:div>
        <w:div w:id="1937051090">
          <w:marLeft w:val="0"/>
          <w:marRight w:val="0"/>
          <w:marTop w:val="0"/>
          <w:marBottom w:val="0"/>
          <w:divBdr>
            <w:top w:val="none" w:sz="0" w:space="0" w:color="auto"/>
            <w:left w:val="none" w:sz="0" w:space="0" w:color="auto"/>
            <w:bottom w:val="none" w:sz="0" w:space="0" w:color="auto"/>
            <w:right w:val="none" w:sz="0" w:space="0" w:color="auto"/>
          </w:divBdr>
        </w:div>
      </w:divsChild>
    </w:div>
    <w:div w:id="1294368371">
      <w:bodyDiv w:val="1"/>
      <w:marLeft w:val="0"/>
      <w:marRight w:val="0"/>
      <w:marTop w:val="0"/>
      <w:marBottom w:val="0"/>
      <w:divBdr>
        <w:top w:val="none" w:sz="0" w:space="0" w:color="auto"/>
        <w:left w:val="none" w:sz="0" w:space="0" w:color="auto"/>
        <w:bottom w:val="none" w:sz="0" w:space="0" w:color="auto"/>
        <w:right w:val="none" w:sz="0" w:space="0" w:color="auto"/>
      </w:divBdr>
    </w:div>
    <w:div w:id="1299917778">
      <w:bodyDiv w:val="1"/>
      <w:marLeft w:val="0"/>
      <w:marRight w:val="0"/>
      <w:marTop w:val="0"/>
      <w:marBottom w:val="0"/>
      <w:divBdr>
        <w:top w:val="none" w:sz="0" w:space="0" w:color="auto"/>
        <w:left w:val="none" w:sz="0" w:space="0" w:color="auto"/>
        <w:bottom w:val="none" w:sz="0" w:space="0" w:color="auto"/>
        <w:right w:val="none" w:sz="0" w:space="0" w:color="auto"/>
      </w:divBdr>
    </w:div>
    <w:div w:id="1329090455">
      <w:bodyDiv w:val="1"/>
      <w:marLeft w:val="0"/>
      <w:marRight w:val="0"/>
      <w:marTop w:val="0"/>
      <w:marBottom w:val="0"/>
      <w:divBdr>
        <w:top w:val="none" w:sz="0" w:space="0" w:color="auto"/>
        <w:left w:val="none" w:sz="0" w:space="0" w:color="auto"/>
        <w:bottom w:val="none" w:sz="0" w:space="0" w:color="auto"/>
        <w:right w:val="none" w:sz="0" w:space="0" w:color="auto"/>
      </w:divBdr>
    </w:div>
    <w:div w:id="1337225363">
      <w:bodyDiv w:val="1"/>
      <w:marLeft w:val="0"/>
      <w:marRight w:val="0"/>
      <w:marTop w:val="0"/>
      <w:marBottom w:val="0"/>
      <w:divBdr>
        <w:top w:val="none" w:sz="0" w:space="0" w:color="auto"/>
        <w:left w:val="none" w:sz="0" w:space="0" w:color="auto"/>
        <w:bottom w:val="none" w:sz="0" w:space="0" w:color="auto"/>
        <w:right w:val="none" w:sz="0" w:space="0" w:color="auto"/>
      </w:divBdr>
    </w:div>
    <w:div w:id="1346322294">
      <w:bodyDiv w:val="1"/>
      <w:marLeft w:val="0"/>
      <w:marRight w:val="0"/>
      <w:marTop w:val="0"/>
      <w:marBottom w:val="0"/>
      <w:divBdr>
        <w:top w:val="none" w:sz="0" w:space="0" w:color="auto"/>
        <w:left w:val="none" w:sz="0" w:space="0" w:color="auto"/>
        <w:bottom w:val="none" w:sz="0" w:space="0" w:color="auto"/>
        <w:right w:val="none" w:sz="0" w:space="0" w:color="auto"/>
      </w:divBdr>
    </w:div>
    <w:div w:id="1364673178">
      <w:bodyDiv w:val="1"/>
      <w:marLeft w:val="0"/>
      <w:marRight w:val="0"/>
      <w:marTop w:val="0"/>
      <w:marBottom w:val="0"/>
      <w:divBdr>
        <w:top w:val="none" w:sz="0" w:space="0" w:color="auto"/>
        <w:left w:val="none" w:sz="0" w:space="0" w:color="auto"/>
        <w:bottom w:val="none" w:sz="0" w:space="0" w:color="auto"/>
        <w:right w:val="none" w:sz="0" w:space="0" w:color="auto"/>
      </w:divBdr>
    </w:div>
    <w:div w:id="1385760651">
      <w:bodyDiv w:val="1"/>
      <w:marLeft w:val="0"/>
      <w:marRight w:val="0"/>
      <w:marTop w:val="0"/>
      <w:marBottom w:val="0"/>
      <w:divBdr>
        <w:top w:val="none" w:sz="0" w:space="0" w:color="auto"/>
        <w:left w:val="none" w:sz="0" w:space="0" w:color="auto"/>
        <w:bottom w:val="none" w:sz="0" w:space="0" w:color="auto"/>
        <w:right w:val="none" w:sz="0" w:space="0" w:color="auto"/>
      </w:divBdr>
    </w:div>
    <w:div w:id="1390612812">
      <w:bodyDiv w:val="1"/>
      <w:marLeft w:val="0"/>
      <w:marRight w:val="0"/>
      <w:marTop w:val="0"/>
      <w:marBottom w:val="0"/>
      <w:divBdr>
        <w:top w:val="none" w:sz="0" w:space="0" w:color="auto"/>
        <w:left w:val="none" w:sz="0" w:space="0" w:color="auto"/>
        <w:bottom w:val="none" w:sz="0" w:space="0" w:color="auto"/>
        <w:right w:val="none" w:sz="0" w:space="0" w:color="auto"/>
      </w:divBdr>
    </w:div>
    <w:div w:id="1405756523">
      <w:bodyDiv w:val="1"/>
      <w:marLeft w:val="0"/>
      <w:marRight w:val="0"/>
      <w:marTop w:val="0"/>
      <w:marBottom w:val="0"/>
      <w:divBdr>
        <w:top w:val="none" w:sz="0" w:space="0" w:color="auto"/>
        <w:left w:val="none" w:sz="0" w:space="0" w:color="auto"/>
        <w:bottom w:val="none" w:sz="0" w:space="0" w:color="auto"/>
        <w:right w:val="none" w:sz="0" w:space="0" w:color="auto"/>
      </w:divBdr>
    </w:div>
    <w:div w:id="1408041102">
      <w:bodyDiv w:val="1"/>
      <w:marLeft w:val="0"/>
      <w:marRight w:val="0"/>
      <w:marTop w:val="0"/>
      <w:marBottom w:val="0"/>
      <w:divBdr>
        <w:top w:val="none" w:sz="0" w:space="0" w:color="auto"/>
        <w:left w:val="none" w:sz="0" w:space="0" w:color="auto"/>
        <w:bottom w:val="none" w:sz="0" w:space="0" w:color="auto"/>
        <w:right w:val="none" w:sz="0" w:space="0" w:color="auto"/>
      </w:divBdr>
    </w:div>
    <w:div w:id="1446001360">
      <w:bodyDiv w:val="1"/>
      <w:marLeft w:val="0"/>
      <w:marRight w:val="0"/>
      <w:marTop w:val="0"/>
      <w:marBottom w:val="0"/>
      <w:divBdr>
        <w:top w:val="none" w:sz="0" w:space="0" w:color="auto"/>
        <w:left w:val="none" w:sz="0" w:space="0" w:color="auto"/>
        <w:bottom w:val="none" w:sz="0" w:space="0" w:color="auto"/>
        <w:right w:val="none" w:sz="0" w:space="0" w:color="auto"/>
      </w:divBdr>
    </w:div>
    <w:div w:id="1459765477">
      <w:bodyDiv w:val="1"/>
      <w:marLeft w:val="0"/>
      <w:marRight w:val="0"/>
      <w:marTop w:val="0"/>
      <w:marBottom w:val="0"/>
      <w:divBdr>
        <w:top w:val="none" w:sz="0" w:space="0" w:color="auto"/>
        <w:left w:val="none" w:sz="0" w:space="0" w:color="auto"/>
        <w:bottom w:val="none" w:sz="0" w:space="0" w:color="auto"/>
        <w:right w:val="none" w:sz="0" w:space="0" w:color="auto"/>
      </w:divBdr>
    </w:div>
    <w:div w:id="1500388314">
      <w:bodyDiv w:val="1"/>
      <w:marLeft w:val="0"/>
      <w:marRight w:val="0"/>
      <w:marTop w:val="0"/>
      <w:marBottom w:val="0"/>
      <w:divBdr>
        <w:top w:val="none" w:sz="0" w:space="0" w:color="auto"/>
        <w:left w:val="none" w:sz="0" w:space="0" w:color="auto"/>
        <w:bottom w:val="none" w:sz="0" w:space="0" w:color="auto"/>
        <w:right w:val="none" w:sz="0" w:space="0" w:color="auto"/>
      </w:divBdr>
      <w:divsChild>
        <w:div w:id="805388552">
          <w:marLeft w:val="0"/>
          <w:marRight w:val="0"/>
          <w:marTop w:val="0"/>
          <w:marBottom w:val="0"/>
          <w:divBdr>
            <w:top w:val="none" w:sz="0" w:space="0" w:color="auto"/>
            <w:left w:val="none" w:sz="0" w:space="0" w:color="auto"/>
            <w:bottom w:val="none" w:sz="0" w:space="0" w:color="auto"/>
            <w:right w:val="none" w:sz="0" w:space="0" w:color="auto"/>
          </w:divBdr>
        </w:div>
      </w:divsChild>
    </w:div>
    <w:div w:id="1506281807">
      <w:bodyDiv w:val="1"/>
      <w:marLeft w:val="0"/>
      <w:marRight w:val="0"/>
      <w:marTop w:val="0"/>
      <w:marBottom w:val="0"/>
      <w:divBdr>
        <w:top w:val="none" w:sz="0" w:space="0" w:color="auto"/>
        <w:left w:val="none" w:sz="0" w:space="0" w:color="auto"/>
        <w:bottom w:val="none" w:sz="0" w:space="0" w:color="auto"/>
        <w:right w:val="none" w:sz="0" w:space="0" w:color="auto"/>
      </w:divBdr>
      <w:divsChild>
        <w:div w:id="1639874386">
          <w:marLeft w:val="0"/>
          <w:marRight w:val="0"/>
          <w:marTop w:val="0"/>
          <w:marBottom w:val="0"/>
          <w:divBdr>
            <w:top w:val="none" w:sz="0" w:space="0" w:color="auto"/>
            <w:left w:val="none" w:sz="0" w:space="0" w:color="auto"/>
            <w:bottom w:val="none" w:sz="0" w:space="0" w:color="auto"/>
            <w:right w:val="none" w:sz="0" w:space="0" w:color="auto"/>
          </w:divBdr>
        </w:div>
        <w:div w:id="583615608">
          <w:marLeft w:val="0"/>
          <w:marRight w:val="0"/>
          <w:marTop w:val="0"/>
          <w:marBottom w:val="0"/>
          <w:divBdr>
            <w:top w:val="none" w:sz="0" w:space="0" w:color="auto"/>
            <w:left w:val="none" w:sz="0" w:space="0" w:color="auto"/>
            <w:bottom w:val="none" w:sz="0" w:space="0" w:color="auto"/>
            <w:right w:val="none" w:sz="0" w:space="0" w:color="auto"/>
          </w:divBdr>
        </w:div>
      </w:divsChild>
    </w:div>
    <w:div w:id="1522166289">
      <w:bodyDiv w:val="1"/>
      <w:marLeft w:val="0"/>
      <w:marRight w:val="0"/>
      <w:marTop w:val="0"/>
      <w:marBottom w:val="0"/>
      <w:divBdr>
        <w:top w:val="none" w:sz="0" w:space="0" w:color="auto"/>
        <w:left w:val="none" w:sz="0" w:space="0" w:color="auto"/>
        <w:bottom w:val="none" w:sz="0" w:space="0" w:color="auto"/>
        <w:right w:val="none" w:sz="0" w:space="0" w:color="auto"/>
      </w:divBdr>
    </w:div>
    <w:div w:id="1534923641">
      <w:bodyDiv w:val="1"/>
      <w:marLeft w:val="0"/>
      <w:marRight w:val="0"/>
      <w:marTop w:val="0"/>
      <w:marBottom w:val="0"/>
      <w:divBdr>
        <w:top w:val="none" w:sz="0" w:space="0" w:color="auto"/>
        <w:left w:val="none" w:sz="0" w:space="0" w:color="auto"/>
        <w:bottom w:val="none" w:sz="0" w:space="0" w:color="auto"/>
        <w:right w:val="none" w:sz="0" w:space="0" w:color="auto"/>
      </w:divBdr>
    </w:div>
    <w:div w:id="1539320622">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288098">
      <w:bodyDiv w:val="1"/>
      <w:marLeft w:val="0"/>
      <w:marRight w:val="0"/>
      <w:marTop w:val="0"/>
      <w:marBottom w:val="0"/>
      <w:divBdr>
        <w:top w:val="none" w:sz="0" w:space="0" w:color="auto"/>
        <w:left w:val="none" w:sz="0" w:space="0" w:color="auto"/>
        <w:bottom w:val="none" w:sz="0" w:space="0" w:color="auto"/>
        <w:right w:val="none" w:sz="0" w:space="0" w:color="auto"/>
      </w:divBdr>
    </w:div>
    <w:div w:id="1630748470">
      <w:bodyDiv w:val="1"/>
      <w:marLeft w:val="0"/>
      <w:marRight w:val="0"/>
      <w:marTop w:val="0"/>
      <w:marBottom w:val="0"/>
      <w:divBdr>
        <w:top w:val="none" w:sz="0" w:space="0" w:color="auto"/>
        <w:left w:val="none" w:sz="0" w:space="0" w:color="auto"/>
        <w:bottom w:val="none" w:sz="0" w:space="0" w:color="auto"/>
        <w:right w:val="none" w:sz="0" w:space="0" w:color="auto"/>
      </w:divBdr>
    </w:div>
    <w:div w:id="1634024555">
      <w:bodyDiv w:val="1"/>
      <w:marLeft w:val="0"/>
      <w:marRight w:val="0"/>
      <w:marTop w:val="0"/>
      <w:marBottom w:val="0"/>
      <w:divBdr>
        <w:top w:val="none" w:sz="0" w:space="0" w:color="auto"/>
        <w:left w:val="none" w:sz="0" w:space="0" w:color="auto"/>
        <w:bottom w:val="none" w:sz="0" w:space="0" w:color="auto"/>
        <w:right w:val="none" w:sz="0" w:space="0" w:color="auto"/>
      </w:divBdr>
    </w:div>
    <w:div w:id="1634093973">
      <w:bodyDiv w:val="1"/>
      <w:marLeft w:val="0"/>
      <w:marRight w:val="0"/>
      <w:marTop w:val="0"/>
      <w:marBottom w:val="0"/>
      <w:divBdr>
        <w:top w:val="none" w:sz="0" w:space="0" w:color="auto"/>
        <w:left w:val="none" w:sz="0" w:space="0" w:color="auto"/>
        <w:bottom w:val="none" w:sz="0" w:space="0" w:color="auto"/>
        <w:right w:val="none" w:sz="0" w:space="0" w:color="auto"/>
      </w:divBdr>
    </w:div>
    <w:div w:id="1649435481">
      <w:bodyDiv w:val="1"/>
      <w:marLeft w:val="0"/>
      <w:marRight w:val="0"/>
      <w:marTop w:val="0"/>
      <w:marBottom w:val="0"/>
      <w:divBdr>
        <w:top w:val="none" w:sz="0" w:space="0" w:color="auto"/>
        <w:left w:val="none" w:sz="0" w:space="0" w:color="auto"/>
        <w:bottom w:val="none" w:sz="0" w:space="0" w:color="auto"/>
        <w:right w:val="none" w:sz="0" w:space="0" w:color="auto"/>
      </w:divBdr>
    </w:div>
    <w:div w:id="1665744216">
      <w:bodyDiv w:val="1"/>
      <w:marLeft w:val="0"/>
      <w:marRight w:val="0"/>
      <w:marTop w:val="0"/>
      <w:marBottom w:val="0"/>
      <w:divBdr>
        <w:top w:val="none" w:sz="0" w:space="0" w:color="auto"/>
        <w:left w:val="none" w:sz="0" w:space="0" w:color="auto"/>
        <w:bottom w:val="none" w:sz="0" w:space="0" w:color="auto"/>
        <w:right w:val="none" w:sz="0" w:space="0" w:color="auto"/>
      </w:divBdr>
    </w:div>
    <w:div w:id="1691564574">
      <w:bodyDiv w:val="1"/>
      <w:marLeft w:val="0"/>
      <w:marRight w:val="0"/>
      <w:marTop w:val="0"/>
      <w:marBottom w:val="0"/>
      <w:divBdr>
        <w:top w:val="none" w:sz="0" w:space="0" w:color="auto"/>
        <w:left w:val="none" w:sz="0" w:space="0" w:color="auto"/>
        <w:bottom w:val="none" w:sz="0" w:space="0" w:color="auto"/>
        <w:right w:val="none" w:sz="0" w:space="0" w:color="auto"/>
      </w:divBdr>
    </w:div>
    <w:div w:id="1716150439">
      <w:bodyDiv w:val="1"/>
      <w:marLeft w:val="0"/>
      <w:marRight w:val="0"/>
      <w:marTop w:val="0"/>
      <w:marBottom w:val="0"/>
      <w:divBdr>
        <w:top w:val="none" w:sz="0" w:space="0" w:color="auto"/>
        <w:left w:val="none" w:sz="0" w:space="0" w:color="auto"/>
        <w:bottom w:val="none" w:sz="0" w:space="0" w:color="auto"/>
        <w:right w:val="none" w:sz="0" w:space="0" w:color="auto"/>
      </w:divBdr>
    </w:div>
    <w:div w:id="1790931103">
      <w:bodyDiv w:val="1"/>
      <w:marLeft w:val="0"/>
      <w:marRight w:val="0"/>
      <w:marTop w:val="0"/>
      <w:marBottom w:val="0"/>
      <w:divBdr>
        <w:top w:val="none" w:sz="0" w:space="0" w:color="auto"/>
        <w:left w:val="none" w:sz="0" w:space="0" w:color="auto"/>
        <w:bottom w:val="none" w:sz="0" w:space="0" w:color="auto"/>
        <w:right w:val="none" w:sz="0" w:space="0" w:color="auto"/>
      </w:divBdr>
    </w:div>
    <w:div w:id="1876307259">
      <w:bodyDiv w:val="1"/>
      <w:marLeft w:val="0"/>
      <w:marRight w:val="0"/>
      <w:marTop w:val="0"/>
      <w:marBottom w:val="0"/>
      <w:divBdr>
        <w:top w:val="none" w:sz="0" w:space="0" w:color="auto"/>
        <w:left w:val="none" w:sz="0" w:space="0" w:color="auto"/>
        <w:bottom w:val="none" w:sz="0" w:space="0" w:color="auto"/>
        <w:right w:val="none" w:sz="0" w:space="0" w:color="auto"/>
      </w:divBdr>
    </w:div>
    <w:div w:id="1879853545">
      <w:bodyDiv w:val="1"/>
      <w:marLeft w:val="0"/>
      <w:marRight w:val="0"/>
      <w:marTop w:val="0"/>
      <w:marBottom w:val="0"/>
      <w:divBdr>
        <w:top w:val="none" w:sz="0" w:space="0" w:color="auto"/>
        <w:left w:val="none" w:sz="0" w:space="0" w:color="auto"/>
        <w:bottom w:val="none" w:sz="0" w:space="0" w:color="auto"/>
        <w:right w:val="none" w:sz="0" w:space="0" w:color="auto"/>
      </w:divBdr>
    </w:div>
    <w:div w:id="1899366146">
      <w:bodyDiv w:val="1"/>
      <w:marLeft w:val="0"/>
      <w:marRight w:val="0"/>
      <w:marTop w:val="0"/>
      <w:marBottom w:val="0"/>
      <w:divBdr>
        <w:top w:val="none" w:sz="0" w:space="0" w:color="auto"/>
        <w:left w:val="none" w:sz="0" w:space="0" w:color="auto"/>
        <w:bottom w:val="none" w:sz="0" w:space="0" w:color="auto"/>
        <w:right w:val="none" w:sz="0" w:space="0" w:color="auto"/>
      </w:divBdr>
    </w:div>
    <w:div w:id="2059892463">
      <w:bodyDiv w:val="1"/>
      <w:marLeft w:val="0"/>
      <w:marRight w:val="0"/>
      <w:marTop w:val="0"/>
      <w:marBottom w:val="0"/>
      <w:divBdr>
        <w:top w:val="none" w:sz="0" w:space="0" w:color="auto"/>
        <w:left w:val="none" w:sz="0" w:space="0" w:color="auto"/>
        <w:bottom w:val="none" w:sz="0" w:space="0" w:color="auto"/>
        <w:right w:val="none" w:sz="0" w:space="0" w:color="auto"/>
      </w:divBdr>
    </w:div>
    <w:div w:id="2136678913">
      <w:bodyDiv w:val="1"/>
      <w:marLeft w:val="0"/>
      <w:marRight w:val="0"/>
      <w:marTop w:val="0"/>
      <w:marBottom w:val="0"/>
      <w:divBdr>
        <w:top w:val="none" w:sz="0" w:space="0" w:color="auto"/>
        <w:left w:val="none" w:sz="0" w:space="0" w:color="auto"/>
        <w:bottom w:val="none" w:sz="0" w:space="0" w:color="auto"/>
        <w:right w:val="none" w:sz="0" w:space="0" w:color="auto"/>
      </w:divBdr>
      <w:divsChild>
        <w:div w:id="2128155327">
          <w:marLeft w:val="0"/>
          <w:marRight w:val="0"/>
          <w:marTop w:val="0"/>
          <w:marBottom w:val="0"/>
          <w:divBdr>
            <w:top w:val="none" w:sz="0" w:space="0" w:color="auto"/>
            <w:left w:val="none" w:sz="0" w:space="0" w:color="auto"/>
            <w:bottom w:val="none" w:sz="0" w:space="0" w:color="auto"/>
            <w:right w:val="none" w:sz="0" w:space="0" w:color="auto"/>
          </w:divBdr>
        </w:div>
        <w:div w:id="910892868">
          <w:marLeft w:val="0"/>
          <w:marRight w:val="0"/>
          <w:marTop w:val="0"/>
          <w:marBottom w:val="0"/>
          <w:divBdr>
            <w:top w:val="none" w:sz="0" w:space="0" w:color="auto"/>
            <w:left w:val="none" w:sz="0" w:space="0" w:color="auto"/>
            <w:bottom w:val="none" w:sz="0" w:space="0" w:color="auto"/>
            <w:right w:val="none" w:sz="0" w:space="0" w:color="auto"/>
          </w:divBdr>
        </w:div>
      </w:divsChild>
    </w:div>
    <w:div w:id="21453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crwdp.ca/en/resources-related-covid-19-pandemic" TargetMode="External"/><Relationship Id="rId26" Type="http://schemas.openxmlformats.org/officeDocument/2006/relationships/hyperlink" Target="http://accessibilitymb.ca/covid19.html" TargetMode="External"/><Relationship Id="rId39" Type="http://schemas.openxmlformats.org/officeDocument/2006/relationships/image" Target="media/image6.png"/><Relationship Id="rId21" Type="http://schemas.openxmlformats.org/officeDocument/2006/relationships/hyperlink" Target="https://www.ilo.org/global/topics/disability-and-work/WCMS_739022/lang--en/index.htm" TargetMode="External"/><Relationship Id="rId34" Type="http://schemas.openxmlformats.org/officeDocument/2006/relationships/hyperlink" Target="https://www.crwdp.ca/en/participants/tammy-bernasky" TargetMode="External"/><Relationship Id="rId42" Type="http://schemas.openxmlformats.org/officeDocument/2006/relationships/hyperlink" Target="mailto:simam@iwh.on.ca?subject=CRWDP%20Early%20Career%20Researcher%20Spotlight" TargetMode="External"/><Relationship Id="rId47" Type="http://schemas.openxmlformats.org/officeDocument/2006/relationships/hyperlink" Target="https://www.mun.ca/engineering/about/people/lorenzomoro.php" TargetMode="External"/><Relationship Id="rId50" Type="http://schemas.openxmlformats.org/officeDocument/2006/relationships/hyperlink" Target="https://www.crwdp.ca/en/participants/amanda-butt" TargetMode="External"/><Relationship Id="rId55" Type="http://schemas.openxmlformats.org/officeDocument/2006/relationships/hyperlink" Target="https://iwh.on.ca/iwh-in-media/conversation-2020-04-15" TargetMode="External"/><Relationship Id="rId63" Type="http://schemas.openxmlformats.org/officeDocument/2006/relationships/hyperlink" Target="https://www.crwdp.ca/sites/default/files/conferenceimagespage/strategystandard_disabilitywork_u_vu_c_moser.pdf" TargetMode="External"/><Relationship Id="rId68" Type="http://schemas.openxmlformats.org/officeDocument/2006/relationships/hyperlink" Target="https://www.crwdp.ca/fr/participants/Normand%20Boucher" TargetMode="External"/><Relationship Id="rId76" Type="http://schemas.openxmlformats.org/officeDocument/2006/relationships/hyperlink" Target="mailto:simam@iwh.on.ca" TargetMode="External"/><Relationship Id="rId7" Type="http://schemas.openxmlformats.org/officeDocument/2006/relationships/endnotes" Target="endnotes.xml"/><Relationship Id="rId71" Type="http://schemas.openxmlformats.org/officeDocument/2006/relationships/hyperlink" Target="https://ccpersonneshandicapees.com/" TargetMode="External"/><Relationship Id="rId2" Type="http://schemas.openxmlformats.org/officeDocument/2006/relationships/numbering" Target="numbering.xml"/><Relationship Id="rId16" Type="http://schemas.openxmlformats.org/officeDocument/2006/relationships/hyperlink" Target="https://www.crwdp.ca/en/resources-related-covid-19-pandemic" TargetMode="External"/><Relationship Id="rId29" Type="http://schemas.openxmlformats.org/officeDocument/2006/relationships/hyperlink" Target="http://ccbnational.net/shaggy/wp-content/uploads/2020/05/COVID-19-Survey-Report-Final-wb.pdf" TargetMode="External"/><Relationship Id="rId11" Type="http://schemas.openxmlformats.org/officeDocument/2006/relationships/hyperlink" Target="mailto:kpadkapayeva@iwh.on.ca" TargetMode="External"/><Relationship Id="rId24" Type="http://schemas.openxmlformats.org/officeDocument/2006/relationships/hyperlink" Target="https://www.canada.ca/en/treasury-board-secretariat/news/2020/05/government-of-canada-launches-online-tool-find-financial-help-during-covid-19-to-assist-canadians-in-accessing-financial-support.html" TargetMode="External"/><Relationship Id="rId32" Type="http://schemas.openxmlformats.org/officeDocument/2006/relationships/hyperlink" Target="https://www.crwdp.ca/en/participants/tammy-bernasky" TargetMode="External"/><Relationship Id="rId37" Type="http://schemas.openxmlformats.org/officeDocument/2006/relationships/hyperlink" Target="https://www.crwdp.ca/en/studentnew-researcher-webinars" TargetMode="External"/><Relationship Id="rId40" Type="http://schemas.openxmlformats.org/officeDocument/2006/relationships/hyperlink" Target="https://www.crwdp.ca/en/crwdp-early-career-researcher-spotlight" TargetMode="External"/><Relationship Id="rId45" Type="http://schemas.openxmlformats.org/officeDocument/2006/relationships/hyperlink" Target="https://www.crwdp.ca/en/participants/duygu-gulseren" TargetMode="External"/><Relationship Id="rId53" Type="http://schemas.openxmlformats.org/officeDocument/2006/relationships/image" Target="media/image8.png"/><Relationship Id="rId58" Type="http://schemas.openxmlformats.org/officeDocument/2006/relationships/hyperlink" Target="https://www.canada.ca/en/government/publicservice/wellness-inclusion-diversity-public-service/diversity-inclusion-public-service/accessibility-public-service.html?utm_campaign=not-applicable&amp;utm_medium=vanity-url&amp;utm_source=canada-ca_accessiblegc" TargetMode="External"/><Relationship Id="rId66" Type="http://schemas.openxmlformats.org/officeDocument/2006/relationships/hyperlink" Target="https://doi.org/10.1177/1044207320932277" TargetMode="External"/><Relationship Id="rId74" Type="http://schemas.openxmlformats.org/officeDocument/2006/relationships/hyperlink" Target="mailto:kpadkapayeva@iwh.on.ca"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jpeg"/><Relationship Id="rId10" Type="http://schemas.openxmlformats.org/officeDocument/2006/relationships/hyperlink" Target="mailto:simam@iwh.on.ca" TargetMode="External"/><Relationship Id="rId19" Type="http://schemas.openxmlformats.org/officeDocument/2006/relationships/hyperlink" Target="https://www.unicef.org/disabilities/files/COVID-19_response_considerations_for_people_with_disabilities_190320.pdf" TargetMode="External"/><Relationship Id="rId31" Type="http://schemas.openxmlformats.org/officeDocument/2006/relationships/hyperlink" Target="https://inclusionnl.ca/" TargetMode="External"/><Relationship Id="rId44" Type="http://schemas.openxmlformats.org/officeDocument/2006/relationships/hyperlink" Target="https://www.crwdp.ca/en/participants/shannon-dinan" TargetMode="External"/><Relationship Id="rId52" Type="http://schemas.openxmlformats.org/officeDocument/2006/relationships/hyperlink" Target="https://iwh.on.ca" TargetMode="External"/><Relationship Id="rId60" Type="http://schemas.openxmlformats.org/officeDocument/2006/relationships/hyperlink" Target="https://www.crwdp.ca/en/crwdp-reports" TargetMode="External"/><Relationship Id="rId65" Type="http://schemas.openxmlformats.org/officeDocument/2006/relationships/hyperlink" Target="https://www.crwdp.ca/en/participants/Normand%20Boucher" TargetMode="External"/><Relationship Id="rId73" Type="http://schemas.openxmlformats.org/officeDocument/2006/relationships/hyperlink" Target="https://www.crwdp.ca/en/participants/Kathy%20Padkapayeva"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4.png@01D05599.9CB354E0" TargetMode="External"/><Relationship Id="rId14" Type="http://schemas.openxmlformats.org/officeDocument/2006/relationships/hyperlink" Target="https://www.crwdp.ca/en/annual-conference-2020-disability-and-work-canada" TargetMode="External"/><Relationship Id="rId22" Type="http://schemas.openxmlformats.org/officeDocument/2006/relationships/hyperlink" Target="https://www.canada.ca/en/employment-social-development/news/2020/04/backgrounder--covid-19-disability-advisory-group.html" TargetMode="External"/><Relationship Id="rId27" Type="http://schemas.openxmlformats.org/officeDocument/2006/relationships/hyperlink" Target="https://www.crwdp.ca/sites/default/files/conference_2018/disability_alliance_bc_help_sheet.pdf" TargetMode="External"/><Relationship Id="rId30" Type="http://schemas.openxmlformats.org/officeDocument/2006/relationships/image" Target="media/image4.jpeg"/><Relationship Id="rId35" Type="http://schemas.openxmlformats.org/officeDocument/2006/relationships/hyperlink" Target="https://us02web.zoom.us/webinar/register/WN_8mexJBeLRLi_KacArlRBeg" TargetMode="External"/><Relationship Id="rId43" Type="http://schemas.openxmlformats.org/officeDocument/2006/relationships/hyperlink" Target="https://www.crwdp.ca/fr/participants/shannon-dinan" TargetMode="External"/><Relationship Id="rId48" Type="http://schemas.openxmlformats.org/officeDocument/2006/relationships/hyperlink" Target="https://www.crwdp.ca/en/participants/Stephen%20Bornstein" TargetMode="External"/><Relationship Id="rId56" Type="http://schemas.openxmlformats.org/officeDocument/2006/relationships/hyperlink" Target="https://www.crwdp.ca/en/participants/arif-jetha-0" TargetMode="External"/><Relationship Id="rId64" Type="http://schemas.openxmlformats.org/officeDocument/2006/relationships/hyperlink" Target="https://www.crwdp.ca/en/crwdp-reports" TargetMode="External"/><Relationship Id="rId69" Type="http://schemas.openxmlformats.org/officeDocument/2006/relationships/hyperlink" Target="https://www.crwdp.ca/en/participants/Normand%20Boucher" TargetMode="External"/><Relationship Id="rId77" Type="http://schemas.openxmlformats.org/officeDocument/2006/relationships/hyperlink" Target="http://www.crwdp.ca" TargetMode="External"/><Relationship Id="rId8" Type="http://schemas.openxmlformats.org/officeDocument/2006/relationships/image" Target="media/image1.png"/><Relationship Id="rId51" Type="http://schemas.openxmlformats.org/officeDocument/2006/relationships/hyperlink" Target="https://gazette.mun.ca/research/interest-and-enthusiasm/?_ga=2.165185151.1181450448.1593176587-129311285.1593176587" TargetMode="External"/><Relationship Id="rId72" Type="http://schemas.openxmlformats.org/officeDocument/2006/relationships/hyperlink" Target="https://www.crwdp.ca/en/e-alert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rwdp.ca/en/overview" TargetMode="External"/><Relationship Id="rId17" Type="http://schemas.openxmlformats.org/officeDocument/2006/relationships/image" Target="media/image3.jpeg"/><Relationship Id="rId25" Type="http://schemas.openxmlformats.org/officeDocument/2006/relationships/hyperlink" Target="https://www.cnesst.gouv.qc.ca/salle-de-presse/covid-19-info-en/Pages/covid-19.aspx" TargetMode="External"/><Relationship Id="rId33" Type="http://schemas.openxmlformats.org/officeDocument/2006/relationships/image" Target="media/image5.png"/><Relationship Id="rId38" Type="http://schemas.openxmlformats.org/officeDocument/2006/relationships/hyperlink" Target="https://www.crwdp.ca/en/crwdp-early-career-researcher-spotlight" TargetMode="External"/><Relationship Id="rId46" Type="http://schemas.openxmlformats.org/officeDocument/2006/relationships/image" Target="media/image7.jpeg"/><Relationship Id="rId59" Type="http://schemas.openxmlformats.org/officeDocument/2006/relationships/hyperlink" Target="https://www.pcd-cpmph.ca/" TargetMode="External"/><Relationship Id="rId67" Type="http://schemas.openxmlformats.org/officeDocument/2006/relationships/hyperlink" Target="https://www.crwdp.ca/en/participants/tammy-bernasky" TargetMode="External"/><Relationship Id="rId20" Type="http://schemas.openxmlformats.org/officeDocument/2006/relationships/hyperlink" Target="https://www.crwdp.ca/sites/default/files/documentuploader/policy-brief-a-disability-inclusive-response-to-covid-19.pdf" TargetMode="External"/><Relationship Id="rId41" Type="http://schemas.openxmlformats.org/officeDocument/2006/relationships/hyperlink" Target="https://www.crwdp.ca/en/crwdp-early-career-researcher-spotlight" TargetMode="External"/><Relationship Id="rId54" Type="http://schemas.openxmlformats.org/officeDocument/2006/relationships/hyperlink" Target="https://iwh.on.ca/newsletters/at-work/100/iwh-researchers-adapting-research-for-covid-19-context" TargetMode="External"/><Relationship Id="rId62" Type="http://schemas.openxmlformats.org/officeDocument/2006/relationships/hyperlink" Target="https://store.csagroup.org/ccrz__ProductDetails?viewState=DetailView&amp;cartID=&amp;portalUser=&amp;store=&amp;cclcl=en_US&amp;sku=CSA%20Z1011%3A20" TargetMode="External"/><Relationship Id="rId70" Type="http://schemas.openxmlformats.org/officeDocument/2006/relationships/hyperlink" Target="mailto:coordo.ccph@gmail.com" TargetMode="External"/><Relationship Id="rId75" Type="http://schemas.openxmlformats.org/officeDocument/2006/relationships/hyperlink" Target="https://www.crwdp.ca/en/participants/sabrina-ima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rwdp.ca/en/national-conference-2019-disability-and-work-canada" TargetMode="External"/><Relationship Id="rId23" Type="http://schemas.openxmlformats.org/officeDocument/2006/relationships/hyperlink" Target="https://www.canada.ca/en/public-health/services/diseases/2019-novel-coronavirus-infection/guidance-documents/people-with-disabilities.html" TargetMode="External"/><Relationship Id="rId28" Type="http://schemas.openxmlformats.org/officeDocument/2006/relationships/hyperlink" Target="https://www.include-me.ca/covid-19" TargetMode="External"/><Relationship Id="rId36" Type="http://schemas.openxmlformats.org/officeDocument/2006/relationships/hyperlink" Target="https://www.crwdp.ca/en/studentnew-researcher-webinars" TargetMode="External"/><Relationship Id="rId49" Type="http://schemas.openxmlformats.org/officeDocument/2006/relationships/hyperlink" Target="https://www.crwdp.ca/en/participants/Barbara%20Neis" TargetMode="External"/><Relationship Id="rId57" Type="http://schemas.openxmlformats.org/officeDocument/2006/relationships/hyperlink" Target="https://surveys.chrc2020-ccdp2020.ca/s3/-EN-FR" TargetMode="Externa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simam\Dropbox\crwdp%20provincial%20coordinators%20(by%20maielramly)%20(1)\Distribution%20list\2020_01_CRWDP_Distr_List_Full.xlsx" TargetMode="External"/><Relationship Id="rId1" Type="http://schemas.openxmlformats.org/officeDocument/2006/relationships/mailMergeSource" Target="file:///C:\Users\simam\Dropbox\crwdp%20provincial%20coordinators%20(by%20maielramly)%20(1)\Distribution%20list\2020_01_CRWDP_Distr_List_Full.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FBDC2-52AD-40E6-A1C0-DFB29076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4821</Words>
  <Characters>27481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Institute for Work &amp; Health</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Padkapayeva</dc:creator>
  <cp:lastModifiedBy>Sabrina Imam</cp:lastModifiedBy>
  <cp:revision>5</cp:revision>
  <cp:lastPrinted>2020-07-16T23:36:00Z</cp:lastPrinted>
  <dcterms:created xsi:type="dcterms:W3CDTF">2020-07-16T23:29:00Z</dcterms:created>
  <dcterms:modified xsi:type="dcterms:W3CDTF">2020-07-16T23:58:00Z</dcterms:modified>
</cp:coreProperties>
</file>