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text" w:horzAnchor="page" w:tblpXSpec="center" w:tblpY="-3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917"/>
      </w:tblGrid>
      <w:tr w:rsidR="00195D72" w:rsidRPr="007E1A7B" w14:paraId="155A38A5" w14:textId="77777777" w:rsidTr="007F0D53">
        <w:trPr>
          <w:trHeight w:val="851"/>
        </w:trPr>
        <w:tc>
          <w:tcPr>
            <w:tcW w:w="9917" w:type="dxa"/>
            <w:shd w:val="clear" w:color="auto" w:fill="F2F2F2" w:themeFill="background1" w:themeFillShade="F2"/>
          </w:tcPr>
          <w:p w14:paraId="5A90DCC4" w14:textId="0361CA4B" w:rsidR="00A70181" w:rsidRPr="0061784D" w:rsidRDefault="00A70181" w:rsidP="00A70181">
            <w:pPr>
              <w:pStyle w:val="Header"/>
              <w:rPr>
                <w:rFonts w:ascii="Corbel" w:hAnsi="Corbel"/>
              </w:rPr>
            </w:pPr>
            <w:bookmarkStart w:id="0" w:name="_Hlk504654297"/>
            <w:r w:rsidRPr="0061784D">
              <w:rPr>
                <w:rFonts w:ascii="Corbel" w:hAnsi="Corbel"/>
                <w:noProof/>
                <w:sz w:val="24"/>
                <w:szCs w:val="24"/>
                <w:lang w:val="en-US"/>
              </w:rPr>
              <w:drawing>
                <wp:anchor distT="0" distB="0" distL="114300" distR="114300" simplePos="0" relativeHeight="251659264" behindDoc="1" locked="0" layoutInCell="1" allowOverlap="1" wp14:anchorId="6F714F43" wp14:editId="1A56373E">
                  <wp:simplePos x="0" y="0"/>
                  <wp:positionH relativeFrom="margin">
                    <wp:posOffset>55880</wp:posOffset>
                  </wp:positionH>
                  <wp:positionV relativeFrom="paragraph">
                    <wp:posOffset>0</wp:posOffset>
                  </wp:positionV>
                  <wp:extent cx="5960110" cy="781050"/>
                  <wp:effectExtent l="0" t="0" r="2540" b="0"/>
                  <wp:wrapTight wrapText="bothSides">
                    <wp:wrapPolygon edited="0">
                      <wp:start x="621" y="2107"/>
                      <wp:lineTo x="276" y="7376"/>
                      <wp:lineTo x="276" y="8956"/>
                      <wp:lineTo x="898" y="11590"/>
                      <wp:lineTo x="828" y="12117"/>
                      <wp:lineTo x="414" y="18966"/>
                      <wp:lineTo x="2071" y="18966"/>
                      <wp:lineTo x="13877" y="17912"/>
                      <wp:lineTo x="21540" y="15278"/>
                      <wp:lineTo x="21540" y="8429"/>
                      <wp:lineTo x="19607" y="7376"/>
                      <wp:lineTo x="1864" y="2107"/>
                      <wp:lineTo x="621" y="2107"/>
                    </wp:wrapPolygon>
                  </wp:wrapTight>
                  <wp:docPr id="2" name="Picture 2" descr="CRWDP logo left aligned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WDP logo left aligned transparent"/>
                          <pic:cNvPicPr>
                            <a:picLocks noChangeAspect="1" noChangeArrowheads="1"/>
                          </pic:cNvPicPr>
                        </pic:nvPicPr>
                        <pic:blipFill>
                          <a:blip r:embed="rId8" r:link="rId9"/>
                          <a:srcRect/>
                          <a:stretch>
                            <a:fillRect/>
                          </a:stretch>
                        </pic:blipFill>
                        <pic:spPr bwMode="auto">
                          <a:xfrm>
                            <a:off x="0" y="0"/>
                            <a:ext cx="5960110" cy="781050"/>
                          </a:xfrm>
                          <a:prstGeom prst="rect">
                            <a:avLst/>
                          </a:prstGeom>
                          <a:noFill/>
                        </pic:spPr>
                      </pic:pic>
                    </a:graphicData>
                  </a:graphic>
                  <wp14:sizeRelH relativeFrom="margin">
                    <wp14:pctWidth>0</wp14:pctWidth>
                  </wp14:sizeRelH>
                  <wp14:sizeRelV relativeFrom="margin">
                    <wp14:pctHeight>0</wp14:pctHeight>
                  </wp14:sizeRelV>
                </wp:anchor>
              </w:drawing>
            </w:r>
          </w:p>
          <w:p w14:paraId="5A87284F" w14:textId="20AAFBF6" w:rsidR="00195D72" w:rsidRPr="0061784D" w:rsidRDefault="00195D72" w:rsidP="00A70181">
            <w:pPr>
              <w:pStyle w:val="Heading1"/>
              <w:spacing w:before="120"/>
              <w:jc w:val="center"/>
              <w:outlineLvl w:val="0"/>
              <w:rPr>
                <w:rFonts w:ascii="Corbel" w:hAnsi="Corbel"/>
                <w:b/>
                <w:bCs/>
                <w:color w:val="auto"/>
              </w:rPr>
            </w:pPr>
            <w:r w:rsidRPr="0061784D">
              <w:rPr>
                <w:rFonts w:ascii="Corbel" w:hAnsi="Corbel"/>
                <w:b/>
                <w:bCs/>
                <w:color w:val="auto"/>
              </w:rPr>
              <w:t>CRWDP E-Alert</w:t>
            </w:r>
          </w:p>
          <w:p w14:paraId="0E22347F" w14:textId="50ED5BAD" w:rsidR="00195D72" w:rsidRPr="0061784D" w:rsidRDefault="002E0ED8" w:rsidP="00FA7317">
            <w:pPr>
              <w:pStyle w:val="Heading1"/>
              <w:spacing w:before="120"/>
              <w:jc w:val="center"/>
              <w:outlineLvl w:val="0"/>
              <w:rPr>
                <w:rFonts w:ascii="Corbel" w:hAnsi="Corbel"/>
                <w:b/>
                <w:bCs/>
                <w:color w:val="auto"/>
              </w:rPr>
            </w:pPr>
            <w:r>
              <w:rPr>
                <w:rFonts w:ascii="Corbel" w:hAnsi="Corbel"/>
                <w:b/>
                <w:bCs/>
                <w:color w:val="auto"/>
              </w:rPr>
              <w:t>October 2020 – January 2021</w:t>
            </w:r>
          </w:p>
          <w:p w14:paraId="684DBEAE" w14:textId="77777777" w:rsidR="00130E31" w:rsidRPr="0061784D" w:rsidRDefault="00130E31" w:rsidP="00130E31">
            <w:pPr>
              <w:rPr>
                <w:rFonts w:ascii="Corbel" w:hAnsi="Corbel"/>
              </w:rPr>
            </w:pPr>
          </w:p>
          <w:p w14:paraId="13E02E24" w14:textId="77777777" w:rsidR="00E70D84" w:rsidRPr="0061784D" w:rsidRDefault="00720694" w:rsidP="00C24E91">
            <w:pPr>
              <w:spacing w:before="200" w:after="240"/>
              <w:rPr>
                <w:rStyle w:val="Hyperlink"/>
                <w:rFonts w:ascii="Corbel" w:hAnsi="Corbel"/>
                <w:b/>
                <w:sz w:val="24"/>
                <w:szCs w:val="24"/>
              </w:rPr>
            </w:pPr>
            <w:r w:rsidRPr="0061784D">
              <w:rPr>
                <w:rFonts w:ascii="Corbel" w:hAnsi="Corbel"/>
                <w:b/>
                <w:sz w:val="24"/>
                <w:szCs w:val="24"/>
              </w:rPr>
              <w:t xml:space="preserve">CRWDP E-Alert is issued by </w:t>
            </w:r>
            <w:r w:rsidR="00FA29EB" w:rsidRPr="0061784D">
              <w:rPr>
                <w:rFonts w:ascii="Corbel" w:hAnsi="Corbel"/>
                <w:b/>
                <w:sz w:val="24"/>
                <w:szCs w:val="24"/>
              </w:rPr>
              <w:t xml:space="preserve">the </w:t>
            </w:r>
            <w:r w:rsidRPr="0061784D">
              <w:rPr>
                <w:rFonts w:ascii="Corbel" w:hAnsi="Corbel"/>
                <w:b/>
                <w:sz w:val="24"/>
                <w:szCs w:val="24"/>
              </w:rPr>
              <w:t xml:space="preserve">CRWDP National Office. Our contact email addresses are </w:t>
            </w:r>
            <w:hyperlink r:id="rId10" w:history="1">
              <w:r w:rsidR="009335B8" w:rsidRPr="0061784D">
                <w:rPr>
                  <w:rStyle w:val="Hyperlink"/>
                  <w:rFonts w:ascii="Corbel" w:hAnsi="Corbel"/>
                  <w:b/>
                  <w:sz w:val="24"/>
                  <w:szCs w:val="24"/>
                </w:rPr>
                <w:t>simam@iwh.on.ca</w:t>
              </w:r>
            </w:hyperlink>
            <w:r w:rsidRPr="0061784D">
              <w:rPr>
                <w:rFonts w:ascii="Corbel" w:hAnsi="Corbel"/>
                <w:b/>
                <w:sz w:val="24"/>
                <w:szCs w:val="24"/>
              </w:rPr>
              <w:t xml:space="preserve"> and </w:t>
            </w:r>
            <w:hyperlink r:id="rId11" w:history="1">
              <w:r w:rsidRPr="0061784D">
                <w:rPr>
                  <w:rStyle w:val="Hyperlink"/>
                  <w:rFonts w:ascii="Corbel" w:hAnsi="Corbel"/>
                  <w:b/>
                  <w:sz w:val="24"/>
                  <w:szCs w:val="24"/>
                </w:rPr>
                <w:t>kpadkapayeva@iwh.on.ca</w:t>
              </w:r>
            </w:hyperlink>
            <w:r w:rsidR="00E70D84" w:rsidRPr="0061784D">
              <w:rPr>
                <w:rStyle w:val="Hyperlink"/>
                <w:rFonts w:ascii="Corbel" w:hAnsi="Corbel"/>
                <w:b/>
                <w:sz w:val="24"/>
                <w:szCs w:val="24"/>
              </w:rPr>
              <w:t>.</w:t>
            </w:r>
          </w:p>
          <w:p w14:paraId="7778A3E9" w14:textId="7B2E2AFA" w:rsidR="00501DC2" w:rsidRPr="00DC0F3F" w:rsidRDefault="007F3555" w:rsidP="00DC0F3F">
            <w:pPr>
              <w:spacing w:before="200" w:after="240"/>
              <w:rPr>
                <w:rFonts w:ascii="Corbel" w:hAnsi="Corbel"/>
                <w:b/>
                <w:sz w:val="24"/>
                <w:szCs w:val="24"/>
              </w:rPr>
            </w:pPr>
            <w:r>
              <w:rPr>
                <w:rFonts w:ascii="Corbel" w:hAnsi="Corbel"/>
                <w:b/>
                <w:sz w:val="24"/>
                <w:szCs w:val="24"/>
              </w:rPr>
              <w:t xml:space="preserve">Send us an email </w:t>
            </w:r>
            <w:r w:rsidR="00E70D84" w:rsidRPr="0061784D">
              <w:rPr>
                <w:rFonts w:ascii="Corbel" w:hAnsi="Corbel"/>
                <w:b/>
                <w:sz w:val="24"/>
                <w:szCs w:val="24"/>
              </w:rPr>
              <w:t>to see your news, event or publication in the next CRWDP E-Alert issue.</w:t>
            </w:r>
            <w:bookmarkStart w:id="1" w:name="_Hlk29369691"/>
          </w:p>
          <w:p w14:paraId="654A1051" w14:textId="1854EED7" w:rsidR="00146999" w:rsidRDefault="0064794B" w:rsidP="00130E31">
            <w:pPr>
              <w:pStyle w:val="Heading2"/>
              <w:spacing w:after="240"/>
              <w:outlineLvl w:val="1"/>
              <w:rPr>
                <w:color w:val="auto"/>
              </w:rPr>
            </w:pPr>
            <w:bookmarkStart w:id="2" w:name="_Hlk64380790"/>
            <w:r>
              <w:rPr>
                <w:noProof/>
              </w:rPr>
              <w:drawing>
                <wp:anchor distT="0" distB="0" distL="114300" distR="114300" simplePos="0" relativeHeight="251660288" behindDoc="1" locked="0" layoutInCell="1" allowOverlap="1" wp14:anchorId="7B603E70" wp14:editId="7EC56B8D">
                  <wp:simplePos x="0" y="0"/>
                  <wp:positionH relativeFrom="column">
                    <wp:posOffset>36830</wp:posOffset>
                  </wp:positionH>
                  <wp:positionV relativeFrom="paragraph">
                    <wp:posOffset>332105</wp:posOffset>
                  </wp:positionV>
                  <wp:extent cx="1866900" cy="784860"/>
                  <wp:effectExtent l="57150" t="38100" r="38100" b="53340"/>
                  <wp:wrapThrough wrapText="bothSides">
                    <wp:wrapPolygon edited="0">
                      <wp:start x="-661" y="-1049"/>
                      <wp:lineTo x="-661" y="22544"/>
                      <wp:lineTo x="21820" y="22544"/>
                      <wp:lineTo x="21820" y="-1049"/>
                      <wp:lineTo x="-661" y="-1049"/>
                    </wp:wrapPolygon>
                  </wp:wrapThrough>
                  <wp:docPr id="3" name="Picture 3" descr="DWC initiative log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WC initiative logo">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66900" cy="784860"/>
                          </a:xfrm>
                          <a:prstGeom prst="rect">
                            <a:avLst/>
                          </a:prstGeom>
                          <a:noFill/>
                          <a:ln>
                            <a:noFill/>
                          </a:ln>
                          <a:scene3d>
                            <a:camera prst="orthographicFront">
                              <a:rot lat="300000" lon="0" rev="0"/>
                            </a:camera>
                            <a:lightRig rig="threePt" dir="t"/>
                          </a:scene3d>
                        </pic:spPr>
                      </pic:pic>
                    </a:graphicData>
                  </a:graphic>
                  <wp14:sizeRelH relativeFrom="page">
                    <wp14:pctWidth>0</wp14:pctWidth>
                  </wp14:sizeRelH>
                  <wp14:sizeRelV relativeFrom="page">
                    <wp14:pctHeight>0</wp14:pctHeight>
                  </wp14:sizeRelV>
                </wp:anchor>
              </w:drawing>
            </w:r>
            <w:r w:rsidR="007D2A03" w:rsidRPr="0061784D">
              <w:rPr>
                <w:color w:val="auto"/>
              </w:rPr>
              <w:t xml:space="preserve">Disability </w:t>
            </w:r>
            <w:r w:rsidR="00F6276F" w:rsidRPr="0061784D">
              <w:rPr>
                <w:color w:val="auto"/>
              </w:rPr>
              <w:t>and</w:t>
            </w:r>
            <w:r w:rsidR="007D2A03" w:rsidRPr="0061784D">
              <w:rPr>
                <w:color w:val="auto"/>
              </w:rPr>
              <w:t xml:space="preserve"> Work in Canada </w:t>
            </w:r>
            <w:r w:rsidR="006118D1">
              <w:rPr>
                <w:color w:val="auto"/>
              </w:rPr>
              <w:t>Conference 2020</w:t>
            </w:r>
          </w:p>
          <w:p w14:paraId="12D32E76" w14:textId="057B04CC" w:rsidR="0064794B" w:rsidRDefault="002E0ED8" w:rsidP="0064794B">
            <w:pPr>
              <w:spacing w:after="120"/>
              <w:ind w:left="720"/>
              <w:rPr>
                <w:rFonts w:ascii="Corbel" w:hAnsi="Corbel"/>
                <w:sz w:val="24"/>
                <w:szCs w:val="24"/>
              </w:rPr>
            </w:pPr>
            <w:bookmarkStart w:id="3" w:name="_Hlk63078136"/>
            <w:r>
              <w:rPr>
                <w:rFonts w:ascii="Corbel" w:hAnsi="Corbel"/>
                <w:b/>
                <w:bCs/>
                <w:color w:val="00B050"/>
                <w:sz w:val="24"/>
                <w:szCs w:val="24"/>
              </w:rPr>
              <w:t>The</w:t>
            </w:r>
            <w:r w:rsidR="0064794B" w:rsidRPr="006118D1">
              <w:rPr>
                <w:rFonts w:ascii="Corbel" w:hAnsi="Corbel"/>
                <w:b/>
                <w:bCs/>
                <w:color w:val="00B050"/>
                <w:sz w:val="24"/>
                <w:szCs w:val="24"/>
              </w:rPr>
              <w:t xml:space="preserve"> </w:t>
            </w:r>
            <w:r>
              <w:rPr>
                <w:rFonts w:ascii="Corbel" w:hAnsi="Corbel"/>
                <w:b/>
                <w:bCs/>
                <w:color w:val="00B050"/>
                <w:sz w:val="24"/>
                <w:szCs w:val="24"/>
              </w:rPr>
              <w:t xml:space="preserve">fourth annual </w:t>
            </w:r>
            <w:r w:rsidR="0064794B" w:rsidRPr="00D56250">
              <w:rPr>
                <w:rFonts w:ascii="Corbel" w:hAnsi="Corbel"/>
                <w:b/>
                <w:bCs/>
                <w:color w:val="00B050"/>
                <w:sz w:val="24"/>
                <w:szCs w:val="24"/>
              </w:rPr>
              <w:t>Disability and Work in Canada 2020 conference</w:t>
            </w:r>
            <w:bookmarkEnd w:id="3"/>
            <w:r>
              <w:rPr>
                <w:rFonts w:ascii="Corbel" w:hAnsi="Corbel"/>
                <w:b/>
                <w:bCs/>
                <w:color w:val="00B050"/>
                <w:sz w:val="24"/>
                <w:szCs w:val="24"/>
              </w:rPr>
              <w:t>, entitled</w:t>
            </w:r>
            <w:r w:rsidRPr="002E0ED8">
              <w:rPr>
                <w:rFonts w:ascii="Corbel" w:hAnsi="Corbel"/>
                <w:b/>
                <w:bCs/>
                <w:color w:val="00B050"/>
                <w:sz w:val="24"/>
                <w:szCs w:val="24"/>
              </w:rPr>
              <w:t xml:space="preserve"> Strategy in Action—Pathways and Impacts,”</w:t>
            </w:r>
            <w:r>
              <w:rPr>
                <w:rFonts w:ascii="Corbel" w:hAnsi="Corbel"/>
                <w:b/>
                <w:bCs/>
                <w:color w:val="00B050"/>
                <w:sz w:val="24"/>
                <w:szCs w:val="24"/>
              </w:rPr>
              <w:t xml:space="preserve"> </w:t>
            </w:r>
            <w:r>
              <w:rPr>
                <w:rFonts w:ascii="Corbel" w:hAnsi="Corbel"/>
                <w:sz w:val="24"/>
                <w:szCs w:val="24"/>
              </w:rPr>
              <w:t>was</w:t>
            </w:r>
            <w:r w:rsidR="0064794B" w:rsidRPr="006118D1">
              <w:rPr>
                <w:rFonts w:ascii="Corbel" w:hAnsi="Corbel"/>
                <w:sz w:val="24"/>
                <w:szCs w:val="24"/>
              </w:rPr>
              <w:t xml:space="preserve"> held virtually on </w:t>
            </w:r>
            <w:r w:rsidR="0064794B" w:rsidRPr="006118D1">
              <w:rPr>
                <w:rFonts w:ascii="Corbel" w:hAnsi="Corbel"/>
                <w:b/>
                <w:bCs/>
                <w:sz w:val="24"/>
                <w:szCs w:val="24"/>
              </w:rPr>
              <w:t>November 25 – 26 and</w:t>
            </w:r>
            <w:r w:rsidR="0064794B" w:rsidRPr="006118D1">
              <w:rPr>
                <w:rFonts w:ascii="Corbel" w:hAnsi="Corbel"/>
                <w:sz w:val="24"/>
                <w:szCs w:val="24"/>
              </w:rPr>
              <w:t xml:space="preserve"> </w:t>
            </w:r>
            <w:r w:rsidR="0064794B" w:rsidRPr="006118D1">
              <w:rPr>
                <w:rFonts w:ascii="Corbel" w:hAnsi="Corbel"/>
                <w:b/>
                <w:bCs/>
                <w:sz w:val="24"/>
                <w:szCs w:val="24"/>
              </w:rPr>
              <w:t>December 1 – 2, 2020</w:t>
            </w:r>
            <w:r w:rsidR="0064794B" w:rsidRPr="006118D1">
              <w:rPr>
                <w:rFonts w:ascii="Corbel" w:hAnsi="Corbel"/>
                <w:sz w:val="24"/>
                <w:szCs w:val="24"/>
              </w:rPr>
              <w:t xml:space="preserve">. </w:t>
            </w:r>
            <w:r w:rsidR="00944A3E">
              <w:rPr>
                <w:rFonts w:ascii="Corbel" w:hAnsi="Corbel"/>
                <w:sz w:val="24"/>
                <w:szCs w:val="24"/>
              </w:rPr>
              <w:t xml:space="preserve">About 250 people attended the conference that featured close to 100 speakers, 31 keynote and panel sessions, as well as on-demand presentations and materials. If you attended the conference, please respond to </w:t>
            </w:r>
            <w:hyperlink r:id="rId14" w:history="1">
              <w:r w:rsidR="00944A3E" w:rsidRPr="00944A3E">
                <w:rPr>
                  <w:rStyle w:val="Hyperlink"/>
                  <w:rFonts w:ascii="Corbel" w:hAnsi="Corbel"/>
                  <w:sz w:val="24"/>
                  <w:szCs w:val="24"/>
                </w:rPr>
                <w:t>the survey</w:t>
              </w:r>
            </w:hyperlink>
            <w:r w:rsidR="00944A3E">
              <w:rPr>
                <w:rFonts w:ascii="Corbel" w:hAnsi="Corbel"/>
                <w:sz w:val="24"/>
                <w:szCs w:val="24"/>
              </w:rPr>
              <w:t xml:space="preserve"> about your experience that will help us learn how to make the next conference</w:t>
            </w:r>
            <w:r w:rsidR="00830235">
              <w:rPr>
                <w:rFonts w:ascii="Corbel" w:hAnsi="Corbel"/>
                <w:sz w:val="24"/>
                <w:szCs w:val="24"/>
              </w:rPr>
              <w:t xml:space="preserve"> even</w:t>
            </w:r>
            <w:r w:rsidR="00944A3E">
              <w:rPr>
                <w:rFonts w:ascii="Corbel" w:hAnsi="Corbel"/>
                <w:sz w:val="24"/>
                <w:szCs w:val="24"/>
              </w:rPr>
              <w:t xml:space="preserve"> more engaging and accessible</w:t>
            </w:r>
            <w:r w:rsidR="00D13370">
              <w:rPr>
                <w:rFonts w:ascii="Corbel" w:hAnsi="Corbel"/>
                <w:sz w:val="24"/>
                <w:szCs w:val="24"/>
              </w:rPr>
              <w:t>,</w:t>
            </w:r>
            <w:r w:rsidR="00083C55">
              <w:rPr>
                <w:rFonts w:ascii="Corbel" w:hAnsi="Corbel"/>
                <w:sz w:val="24"/>
                <w:szCs w:val="24"/>
              </w:rPr>
              <w:t xml:space="preserve"> </w:t>
            </w:r>
            <w:r w:rsidR="00D13370">
              <w:rPr>
                <w:rFonts w:ascii="Corbel" w:hAnsi="Corbel"/>
                <w:sz w:val="24"/>
                <w:szCs w:val="24"/>
              </w:rPr>
              <w:t>and improve networking opportunities</w:t>
            </w:r>
            <w:r w:rsidR="00944A3E">
              <w:rPr>
                <w:rFonts w:ascii="Corbel" w:hAnsi="Corbel"/>
                <w:sz w:val="24"/>
                <w:szCs w:val="24"/>
              </w:rPr>
              <w:t>.</w:t>
            </w:r>
          </w:p>
          <w:p w14:paraId="5E3D0618" w14:textId="0DF53F63" w:rsidR="00001D19" w:rsidRDefault="004A5D8C" w:rsidP="005B2BFC">
            <w:pPr>
              <w:spacing w:after="120"/>
              <w:ind w:left="720"/>
              <w:rPr>
                <w:rFonts w:ascii="Corbel" w:hAnsi="Corbel"/>
                <w:sz w:val="24"/>
                <w:szCs w:val="24"/>
              </w:rPr>
            </w:pPr>
            <w:bookmarkStart w:id="4" w:name="_Hlk63078119"/>
            <w:r>
              <w:rPr>
                <w:rFonts w:ascii="Corbel" w:hAnsi="Corbel"/>
                <w:sz w:val="24"/>
                <w:szCs w:val="24"/>
              </w:rPr>
              <w:t>All</w:t>
            </w:r>
            <w:r w:rsidR="00001D19">
              <w:rPr>
                <w:rFonts w:ascii="Corbel" w:hAnsi="Corbel"/>
                <w:sz w:val="24"/>
                <w:szCs w:val="24"/>
              </w:rPr>
              <w:t xml:space="preserve"> conference presentation videos are now available on the conference website. </w:t>
            </w:r>
            <w:hyperlink r:id="rId15" w:history="1">
              <w:r w:rsidR="00001D19" w:rsidRPr="00001D19">
                <w:rPr>
                  <w:rStyle w:val="Hyperlink"/>
                  <w:rFonts w:ascii="Corbel" w:hAnsi="Corbel"/>
                  <w:sz w:val="24"/>
                  <w:szCs w:val="24"/>
                </w:rPr>
                <w:t xml:space="preserve">To learn </w:t>
              </w:r>
              <w:r w:rsidR="00001D19">
                <w:rPr>
                  <w:rStyle w:val="Hyperlink"/>
                  <w:rFonts w:ascii="Corbel" w:hAnsi="Corbel"/>
                  <w:sz w:val="24"/>
                  <w:szCs w:val="24"/>
                </w:rPr>
                <w:t>how to a</w:t>
              </w:r>
              <w:r w:rsidR="00001D19" w:rsidRPr="00001D19">
                <w:rPr>
                  <w:rStyle w:val="Hyperlink"/>
                  <w:rFonts w:ascii="Corbel" w:hAnsi="Corbel"/>
                  <w:sz w:val="24"/>
                  <w:szCs w:val="24"/>
                </w:rPr>
                <w:t xml:space="preserve">ccess the conference </w:t>
              </w:r>
              <w:r w:rsidR="00001D19">
                <w:rPr>
                  <w:rStyle w:val="Hyperlink"/>
                  <w:rFonts w:ascii="Corbel" w:hAnsi="Corbel"/>
                  <w:sz w:val="24"/>
                  <w:szCs w:val="24"/>
                </w:rPr>
                <w:t xml:space="preserve">videos and </w:t>
              </w:r>
              <w:r w:rsidR="00001D19" w:rsidRPr="00001D19">
                <w:rPr>
                  <w:rStyle w:val="Hyperlink"/>
                  <w:rFonts w:ascii="Corbel" w:hAnsi="Corbel"/>
                  <w:sz w:val="24"/>
                  <w:szCs w:val="24"/>
                </w:rPr>
                <w:t>materials, visit our DWC2020 webpage</w:t>
              </w:r>
            </w:hyperlink>
            <w:r w:rsidR="00001D19">
              <w:rPr>
                <w:rFonts w:ascii="Corbel" w:hAnsi="Corbel"/>
                <w:sz w:val="24"/>
                <w:szCs w:val="24"/>
              </w:rPr>
              <w:t xml:space="preserve">. </w:t>
            </w:r>
            <w:bookmarkEnd w:id="4"/>
            <w:r w:rsidR="00001D19">
              <w:rPr>
                <w:rFonts w:ascii="Corbel" w:hAnsi="Corbel"/>
                <w:sz w:val="24"/>
                <w:szCs w:val="24"/>
              </w:rPr>
              <w:t xml:space="preserve">We will post </w:t>
            </w:r>
            <w:r w:rsidR="002F498A">
              <w:rPr>
                <w:rFonts w:ascii="Corbel" w:hAnsi="Corbel"/>
                <w:sz w:val="24"/>
                <w:szCs w:val="24"/>
              </w:rPr>
              <w:t>videos</w:t>
            </w:r>
            <w:r w:rsidR="00001D19">
              <w:rPr>
                <w:rFonts w:ascii="Corbel" w:hAnsi="Corbel"/>
                <w:sz w:val="24"/>
                <w:szCs w:val="24"/>
              </w:rPr>
              <w:t xml:space="preserve"> directly on CRWDP website by April 1</w:t>
            </w:r>
            <w:r w:rsidR="00001D19" w:rsidRPr="00001D19">
              <w:rPr>
                <w:rFonts w:ascii="Corbel" w:hAnsi="Corbel"/>
                <w:sz w:val="24"/>
                <w:szCs w:val="24"/>
                <w:vertAlign w:val="superscript"/>
              </w:rPr>
              <w:t>st</w:t>
            </w:r>
            <w:r w:rsidR="00001D19">
              <w:rPr>
                <w:rFonts w:ascii="Corbel" w:hAnsi="Corbel"/>
                <w:sz w:val="24"/>
                <w:szCs w:val="24"/>
              </w:rPr>
              <w:t>, 2021.</w:t>
            </w:r>
          </w:p>
          <w:p w14:paraId="6D4B6E30" w14:textId="20DCB977" w:rsidR="0026155E" w:rsidRDefault="0026155E" w:rsidP="0026155E">
            <w:pPr>
              <w:spacing w:after="120"/>
              <w:ind w:left="720"/>
            </w:pPr>
            <w:bookmarkStart w:id="5" w:name="_Hlk64380738"/>
            <w:r>
              <w:rPr>
                <w:rFonts w:ascii="Corbel" w:hAnsi="Corbel"/>
                <w:sz w:val="24"/>
                <w:szCs w:val="24"/>
              </w:rPr>
              <w:t xml:space="preserve">IWH has posted an article about conference highlights for its next issue of At Work: </w:t>
            </w:r>
            <w:hyperlink r:id="rId16" w:history="1">
              <w:r w:rsidRPr="0026155E">
                <w:rPr>
                  <w:rStyle w:val="Hyperlink"/>
                  <w:rFonts w:ascii="Corbel" w:hAnsi="Corbel"/>
                  <w:sz w:val="24"/>
                  <w:szCs w:val="24"/>
                </w:rPr>
                <w:t>Impact of COVID, and signs of progress, in the spotlight at disabilities and work conference (iwh.on.ca)</w:t>
              </w:r>
            </w:hyperlink>
            <w:bookmarkEnd w:id="2"/>
            <w:bookmarkEnd w:id="5"/>
            <w:r>
              <w:t xml:space="preserve"> </w:t>
            </w:r>
          </w:p>
          <w:p w14:paraId="735B20DB" w14:textId="6E9DAB63" w:rsidR="00DE0DFC" w:rsidRDefault="00DE0DFC" w:rsidP="009737A4">
            <w:pPr>
              <w:pStyle w:val="Heading2"/>
              <w:spacing w:after="120"/>
              <w:outlineLvl w:val="1"/>
              <w:rPr>
                <w:color w:val="auto"/>
              </w:rPr>
            </w:pPr>
            <w:bookmarkStart w:id="6" w:name="_Hlk44406401"/>
            <w:bookmarkEnd w:id="1"/>
            <w:r>
              <w:rPr>
                <w:color w:val="auto"/>
              </w:rPr>
              <w:t>T</w:t>
            </w:r>
            <w:r w:rsidR="005B2BFC">
              <w:rPr>
                <w:color w:val="auto"/>
              </w:rPr>
              <w:t>wo</w:t>
            </w:r>
            <w:r>
              <w:rPr>
                <w:color w:val="auto"/>
              </w:rPr>
              <w:t xml:space="preserve"> CRWDP </w:t>
            </w:r>
            <w:r w:rsidR="005B2BFC">
              <w:rPr>
                <w:color w:val="auto"/>
              </w:rPr>
              <w:t>tools are now available</w:t>
            </w:r>
          </w:p>
          <w:p w14:paraId="14EF3043" w14:textId="1FFE4A99" w:rsidR="005B2BFC" w:rsidRDefault="005B2BFC" w:rsidP="00E44A16">
            <w:pPr>
              <w:pStyle w:val="ListParagraph"/>
              <w:numPr>
                <w:ilvl w:val="0"/>
                <w:numId w:val="1"/>
              </w:numPr>
              <w:spacing w:after="240"/>
              <w:contextualSpacing w:val="0"/>
              <w:rPr>
                <w:rFonts w:ascii="Corbel" w:hAnsi="Corbel"/>
                <w:sz w:val="24"/>
                <w:szCs w:val="24"/>
              </w:rPr>
            </w:pPr>
            <w:bookmarkStart w:id="7" w:name="_Hlk63162659"/>
            <w:r w:rsidRPr="005B2BFC">
              <w:rPr>
                <w:rFonts w:ascii="Corbel" w:hAnsi="Corbel"/>
                <w:b/>
                <w:bCs/>
                <w:color w:val="00B050"/>
                <w:sz w:val="24"/>
                <w:szCs w:val="24"/>
              </w:rPr>
              <w:t xml:space="preserve">Canadian Work Disability Accommodation Law Resources Digital Portal </w:t>
            </w:r>
            <w:r w:rsidRPr="005B2BFC">
              <w:rPr>
                <w:rFonts w:ascii="Corbel" w:hAnsi="Corbel"/>
                <w:sz w:val="24"/>
                <w:szCs w:val="24"/>
              </w:rPr>
              <w:t xml:space="preserve">is a centralized resource of disability employment human rights literature for researchers, community members, and practitioners. This is a free, </w:t>
            </w:r>
            <w:r w:rsidR="009D368C">
              <w:rPr>
                <w:rFonts w:ascii="Corbel" w:hAnsi="Corbel"/>
                <w:sz w:val="24"/>
                <w:szCs w:val="24"/>
              </w:rPr>
              <w:t xml:space="preserve">user-friendly </w:t>
            </w:r>
            <w:r w:rsidRPr="005B2BFC">
              <w:rPr>
                <w:rFonts w:ascii="Corbel" w:hAnsi="Corbel"/>
                <w:sz w:val="24"/>
                <w:szCs w:val="24"/>
              </w:rPr>
              <w:t>online tool aiming to increase awareness of existing resources through citations, annotations and access to available literature and copyright permits. It is intended to be an access point for information, from 20</w:t>
            </w:r>
            <w:r w:rsidR="0044445D">
              <w:rPr>
                <w:rFonts w:ascii="Corbel" w:hAnsi="Corbel"/>
                <w:sz w:val="24"/>
                <w:szCs w:val="24"/>
              </w:rPr>
              <w:t>0</w:t>
            </w:r>
            <w:r w:rsidRPr="005B2BFC">
              <w:rPr>
                <w:rFonts w:ascii="Corbel" w:hAnsi="Corbel"/>
                <w:sz w:val="24"/>
                <w:szCs w:val="24"/>
              </w:rPr>
              <w:t xml:space="preserve">8 on, pertinent to disability, employment and human rights. The </w:t>
            </w:r>
            <w:hyperlink r:id="rId17" w:history="1">
              <w:r w:rsidRPr="005B2BFC">
                <w:rPr>
                  <w:rStyle w:val="Hyperlink"/>
                  <w:rFonts w:ascii="Corbel" w:hAnsi="Corbel"/>
                  <w:sz w:val="24"/>
                  <w:szCs w:val="24"/>
                </w:rPr>
                <w:t>Canadian Work Disability Accommodation Law Resources Digital Portal</w:t>
              </w:r>
            </w:hyperlink>
            <w:r w:rsidRPr="005B2BFC">
              <w:rPr>
                <w:rFonts w:ascii="Corbel" w:hAnsi="Corbel"/>
                <w:sz w:val="24"/>
                <w:szCs w:val="24"/>
              </w:rPr>
              <w:t xml:space="preserve"> consists of two main indexes of resources: a list of the literature mapped under broad </w:t>
            </w:r>
            <w:r w:rsidR="00120DDD">
              <w:rPr>
                <w:rFonts w:ascii="Corbel" w:hAnsi="Corbel"/>
                <w:sz w:val="24"/>
                <w:szCs w:val="24"/>
              </w:rPr>
              <w:t>Canadian human rights</w:t>
            </w:r>
            <w:r w:rsidRPr="005B2BFC">
              <w:rPr>
                <w:rFonts w:ascii="Corbel" w:hAnsi="Corbel"/>
                <w:sz w:val="24"/>
                <w:szCs w:val="24"/>
              </w:rPr>
              <w:t xml:space="preserve"> </w:t>
            </w:r>
            <w:r w:rsidR="00120DDD">
              <w:rPr>
                <w:rFonts w:ascii="Corbel" w:hAnsi="Corbel"/>
                <w:sz w:val="24"/>
                <w:szCs w:val="24"/>
              </w:rPr>
              <w:t xml:space="preserve">law </w:t>
            </w:r>
            <w:r w:rsidRPr="005B2BFC">
              <w:rPr>
                <w:rFonts w:ascii="Corbel" w:hAnsi="Corbel"/>
                <w:sz w:val="24"/>
                <w:szCs w:val="24"/>
              </w:rPr>
              <w:t>themes</w:t>
            </w:r>
            <w:r w:rsidR="00120DDD">
              <w:rPr>
                <w:rFonts w:ascii="Corbel" w:hAnsi="Corbel"/>
                <w:sz w:val="24"/>
                <w:szCs w:val="24"/>
              </w:rPr>
              <w:t xml:space="preserve"> as it effects disability employment</w:t>
            </w:r>
            <w:r w:rsidRPr="005B2BFC">
              <w:rPr>
                <w:rFonts w:ascii="Corbel" w:hAnsi="Corbel"/>
                <w:sz w:val="24"/>
                <w:szCs w:val="24"/>
              </w:rPr>
              <w:t xml:space="preserve">, and a searchable database of the literature. This tool was funded by the CRWDP Seed Grant and developed by Doug </w:t>
            </w:r>
            <w:r w:rsidRPr="005B2BFC">
              <w:rPr>
                <w:rFonts w:ascii="Corbel" w:hAnsi="Corbel"/>
                <w:sz w:val="24"/>
                <w:szCs w:val="24"/>
              </w:rPr>
              <w:lastRenderedPageBreak/>
              <w:t xml:space="preserve">Waxman (PhD Candidate, </w:t>
            </w:r>
            <w:r w:rsidR="00C83C9F">
              <w:rPr>
                <w:rFonts w:ascii="Corbel" w:hAnsi="Corbel"/>
                <w:sz w:val="24"/>
                <w:szCs w:val="24"/>
              </w:rPr>
              <w:t xml:space="preserve">Critical Disability Studies, </w:t>
            </w:r>
            <w:r w:rsidRPr="005B2BFC">
              <w:rPr>
                <w:rFonts w:ascii="Corbel" w:hAnsi="Corbel"/>
                <w:sz w:val="24"/>
                <w:szCs w:val="24"/>
              </w:rPr>
              <w:t xml:space="preserve">York University), and his team. </w:t>
            </w:r>
            <w:r w:rsidR="00776DBA">
              <w:rPr>
                <w:rFonts w:ascii="Corbel" w:hAnsi="Corbel"/>
                <w:sz w:val="24"/>
                <w:szCs w:val="24"/>
              </w:rPr>
              <w:t>Partner acknowledgements include CRWDP, ARCH Disability Law Centre and the Ontario Cluster of CRWDP.</w:t>
            </w:r>
            <w:bookmarkEnd w:id="7"/>
          </w:p>
          <w:p w14:paraId="70BCC56D" w14:textId="32ACDFB1" w:rsidR="00640354" w:rsidRPr="005F62F7" w:rsidRDefault="005B2BFC" w:rsidP="00BC54F8">
            <w:pPr>
              <w:pStyle w:val="ListParagraph"/>
              <w:numPr>
                <w:ilvl w:val="0"/>
                <w:numId w:val="1"/>
              </w:numPr>
              <w:spacing w:after="120"/>
              <w:contextualSpacing w:val="0"/>
            </w:pPr>
            <w:bookmarkStart w:id="8" w:name="_Hlk61511686"/>
            <w:r>
              <w:rPr>
                <w:noProof/>
              </w:rPr>
              <w:drawing>
                <wp:anchor distT="0" distB="0" distL="114300" distR="114300" simplePos="0" relativeHeight="251679744" behindDoc="1" locked="0" layoutInCell="1" allowOverlap="1" wp14:anchorId="259A4EFC" wp14:editId="6FA0481F">
                  <wp:simplePos x="0" y="0"/>
                  <wp:positionH relativeFrom="column">
                    <wp:posOffset>11575</wp:posOffset>
                  </wp:positionH>
                  <wp:positionV relativeFrom="paragraph">
                    <wp:posOffset>31702</wp:posOffset>
                  </wp:positionV>
                  <wp:extent cx="2477655" cy="1409700"/>
                  <wp:effectExtent l="0" t="0" r="0" b="0"/>
                  <wp:wrapTight wrapText="bothSides">
                    <wp:wrapPolygon edited="0">
                      <wp:start x="0" y="0"/>
                      <wp:lineTo x="0" y="21308"/>
                      <wp:lineTo x="21428" y="21308"/>
                      <wp:lineTo x="21428" y="0"/>
                      <wp:lineTo x="0" y="0"/>
                    </wp:wrapPolygon>
                  </wp:wrapTight>
                  <wp:docPr id="21" name="Picture 21" descr="Picture of the intro page of the tool &quot;Working with a rheumatic diseas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icture of the intro page of the tool &quot;Working with a rheumatic disease&quot;"/>
                          <pic:cNvPicPr/>
                        </pic:nvPicPr>
                        <pic:blipFill>
                          <a:blip r:embed="rId18"/>
                          <a:stretch>
                            <a:fillRect/>
                          </a:stretch>
                        </pic:blipFill>
                        <pic:spPr>
                          <a:xfrm>
                            <a:off x="0" y="0"/>
                            <a:ext cx="2477655" cy="1409700"/>
                          </a:xfrm>
                          <a:prstGeom prst="rect">
                            <a:avLst/>
                          </a:prstGeom>
                        </pic:spPr>
                      </pic:pic>
                    </a:graphicData>
                  </a:graphic>
                  <wp14:sizeRelH relativeFrom="page">
                    <wp14:pctWidth>0</wp14:pctWidth>
                  </wp14:sizeRelH>
                  <wp14:sizeRelV relativeFrom="page">
                    <wp14:pctHeight>0</wp14:pctHeight>
                  </wp14:sizeRelV>
                </wp:anchor>
              </w:drawing>
            </w:r>
            <w:r w:rsidRPr="005F62F7">
              <w:rPr>
                <w:rFonts w:ascii="Corbel" w:hAnsi="Corbel"/>
                <w:sz w:val="24"/>
                <w:szCs w:val="24"/>
              </w:rPr>
              <w:t xml:space="preserve">Youth and young adults living with rheumatic conditions such as juvenile arthritis or lupus face unique challenges as they enter the workforce. Identifying the right job, preparing a resume and accessing support can be helpful for career success. A new tool has been developed by the team led by Dr. Arif Jetha, Scientist at the Institute for Work &amp; Health (IWH), to help young adults navigate these challenges. </w:t>
            </w:r>
            <w:r w:rsidRPr="005F62F7">
              <w:rPr>
                <w:rFonts w:ascii="Corbel" w:hAnsi="Corbel"/>
                <w:b/>
                <w:color w:val="00B050"/>
                <w:sz w:val="24"/>
                <w:szCs w:val="24"/>
                <w:u w:val="single"/>
              </w:rPr>
              <w:t>"</w:t>
            </w:r>
            <w:hyperlink r:id="rId19" w:history="1">
              <w:r w:rsidRPr="005F62F7">
                <w:rPr>
                  <w:rFonts w:ascii="Corbel" w:hAnsi="Corbel"/>
                  <w:b/>
                  <w:color w:val="00B050"/>
                  <w:sz w:val="24"/>
                  <w:szCs w:val="24"/>
                  <w:u w:val="single"/>
                </w:rPr>
                <w:t>Working with a rheumatic disease</w:t>
              </w:r>
            </w:hyperlink>
            <w:r w:rsidRPr="005F62F7">
              <w:rPr>
                <w:rFonts w:ascii="Corbel" w:hAnsi="Corbel"/>
                <w:b/>
                <w:color w:val="00B050"/>
                <w:sz w:val="24"/>
                <w:szCs w:val="24"/>
                <w:u w:val="single"/>
              </w:rPr>
              <w:t>"</w:t>
            </w:r>
            <w:r w:rsidRPr="005F62F7">
              <w:rPr>
                <w:rFonts w:ascii="Corbel" w:hAnsi="Corbel"/>
                <w:color w:val="00B050"/>
                <w:sz w:val="24"/>
                <w:szCs w:val="24"/>
              </w:rPr>
              <w:t xml:space="preserve"> </w:t>
            </w:r>
            <w:r w:rsidRPr="005F62F7">
              <w:rPr>
                <w:rFonts w:ascii="Corbel" w:hAnsi="Corbel"/>
                <w:sz w:val="24"/>
                <w:szCs w:val="24"/>
              </w:rPr>
              <w:t xml:space="preserve">is an interactive tool that offers information and recommendations from trusted organizations to help young people navigate the </w:t>
            </w:r>
            <w:r w:rsidR="00AA21B6" w:rsidRPr="005F62F7">
              <w:rPr>
                <w:rFonts w:ascii="Corbel" w:hAnsi="Corbel"/>
                <w:sz w:val="24"/>
                <w:szCs w:val="24"/>
              </w:rPr>
              <w:t xml:space="preserve">world of </w:t>
            </w:r>
            <w:r w:rsidRPr="005F62F7">
              <w:rPr>
                <w:rFonts w:ascii="Corbel" w:hAnsi="Corbel"/>
                <w:sz w:val="24"/>
                <w:szCs w:val="24"/>
              </w:rPr>
              <w:t xml:space="preserve">work. The development of this tool was funded by CRWDP Seed Grant and supported by Cassie + Friends. </w:t>
            </w:r>
            <w:r w:rsidR="00AA21B6" w:rsidRPr="005F62F7">
              <w:rPr>
                <w:rFonts w:ascii="Corbel" w:hAnsi="Corbel"/>
                <w:sz w:val="24"/>
                <w:szCs w:val="24"/>
              </w:rPr>
              <w:t xml:space="preserve">The tool is available at the </w:t>
            </w:r>
            <w:hyperlink r:id="rId20" w:history="1">
              <w:r w:rsidR="00AA21B6" w:rsidRPr="005F62F7">
                <w:rPr>
                  <w:rStyle w:val="Hyperlink"/>
                  <w:rFonts w:ascii="Corbel" w:hAnsi="Corbel"/>
                  <w:sz w:val="24"/>
                  <w:szCs w:val="24"/>
                </w:rPr>
                <w:t>CRWDP</w:t>
              </w:r>
              <w:r w:rsidR="00AA21B6" w:rsidRPr="005F62F7">
                <w:rPr>
                  <w:rStyle w:val="Hyperlink"/>
                  <w:rFonts w:ascii="Corbel" w:hAnsi="Corbel"/>
                  <w:color w:val="000000" w:themeColor="text1"/>
                  <w:sz w:val="24"/>
                  <w:szCs w:val="24"/>
                  <w:u w:val="none"/>
                </w:rPr>
                <w:t xml:space="preserve"> and</w:t>
              </w:r>
              <w:r w:rsidR="00AA21B6" w:rsidRPr="005F62F7">
                <w:rPr>
                  <w:rStyle w:val="Hyperlink"/>
                  <w:rFonts w:ascii="Corbel" w:hAnsi="Corbel"/>
                  <w:sz w:val="24"/>
                  <w:szCs w:val="24"/>
                </w:rPr>
                <w:t xml:space="preserve"> </w:t>
              </w:r>
            </w:hyperlink>
            <w:hyperlink r:id="rId21" w:history="1">
              <w:r w:rsidRPr="005F62F7">
                <w:rPr>
                  <w:rStyle w:val="Hyperlink"/>
                  <w:rFonts w:ascii="Corbel" w:hAnsi="Corbel"/>
                  <w:sz w:val="24"/>
                  <w:szCs w:val="24"/>
                </w:rPr>
                <w:t>IWH</w:t>
              </w:r>
              <w:r w:rsidRPr="005F62F7">
                <w:rPr>
                  <w:rStyle w:val="Hyperlink"/>
                  <w:rFonts w:ascii="Corbel" w:hAnsi="Corbel"/>
                  <w:color w:val="000000" w:themeColor="text1"/>
                  <w:sz w:val="24"/>
                  <w:szCs w:val="24"/>
                  <w:u w:val="none"/>
                </w:rPr>
                <w:t xml:space="preserve"> website</w:t>
              </w:r>
            </w:hyperlink>
            <w:r w:rsidR="00AA21B6" w:rsidRPr="005F62F7">
              <w:rPr>
                <w:rStyle w:val="Hyperlink"/>
                <w:rFonts w:ascii="Corbel" w:hAnsi="Corbel"/>
                <w:color w:val="000000" w:themeColor="text1"/>
                <w:sz w:val="24"/>
                <w:szCs w:val="24"/>
                <w:u w:val="none"/>
              </w:rPr>
              <w:t>s</w:t>
            </w:r>
            <w:r w:rsidRPr="005F62F7">
              <w:rPr>
                <w:rFonts w:ascii="Corbel" w:hAnsi="Corbel"/>
                <w:color w:val="000000" w:themeColor="text1"/>
                <w:sz w:val="24"/>
                <w:szCs w:val="24"/>
              </w:rPr>
              <w:t>.</w:t>
            </w:r>
            <w:bookmarkEnd w:id="8"/>
          </w:p>
          <w:p w14:paraId="5150C2CC" w14:textId="0347B378" w:rsidR="00C2556A" w:rsidRDefault="00C2556A" w:rsidP="009737A4">
            <w:pPr>
              <w:pStyle w:val="Heading2"/>
              <w:spacing w:after="120"/>
              <w:outlineLvl w:val="1"/>
              <w:rPr>
                <w:color w:val="auto"/>
              </w:rPr>
            </w:pPr>
            <w:r>
              <w:rPr>
                <w:color w:val="auto"/>
              </w:rPr>
              <w:t>Resources Related to COVID-19 Pandemic</w:t>
            </w:r>
          </w:p>
          <w:p w14:paraId="031D0A62" w14:textId="5B2DDAEE" w:rsidR="00D56250" w:rsidRDefault="00001D19" w:rsidP="00D56250">
            <w:pPr>
              <w:spacing w:after="120"/>
              <w:rPr>
                <w:rFonts w:ascii="Corbel" w:hAnsi="Corbel"/>
                <w:sz w:val="24"/>
                <w:szCs w:val="24"/>
              </w:rPr>
            </w:pPr>
            <w:r>
              <w:rPr>
                <w:noProof/>
              </w:rPr>
              <w:drawing>
                <wp:anchor distT="0" distB="0" distL="114300" distR="114300" simplePos="0" relativeHeight="251673600" behindDoc="0" locked="0" layoutInCell="1" allowOverlap="1" wp14:anchorId="0A209F42" wp14:editId="1A79CEAA">
                  <wp:simplePos x="0" y="0"/>
                  <wp:positionH relativeFrom="column">
                    <wp:posOffset>55880</wp:posOffset>
                  </wp:positionH>
                  <wp:positionV relativeFrom="paragraph">
                    <wp:posOffset>64159</wp:posOffset>
                  </wp:positionV>
                  <wp:extent cx="1533525" cy="1095397"/>
                  <wp:effectExtent l="0" t="0" r="0" b="9525"/>
                  <wp:wrapThrough wrapText="bothSides">
                    <wp:wrapPolygon edited="0">
                      <wp:start x="0" y="0"/>
                      <wp:lineTo x="0" y="21412"/>
                      <wp:lineTo x="21198" y="21412"/>
                      <wp:lineTo x="21198" y="0"/>
                      <wp:lineTo x="0" y="0"/>
                    </wp:wrapPolygon>
                  </wp:wrapThrough>
                  <wp:docPr id="8" name="Picture 8" descr="Woman standing on a sidewalk wearing a protective mask and glo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Woman standing on a sidewalk wearing a protective mask and glov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33525" cy="1095397"/>
                          </a:xfrm>
                          <a:prstGeom prst="rect">
                            <a:avLst/>
                          </a:prstGeom>
                          <a:noFill/>
                          <a:ln>
                            <a:noFill/>
                          </a:ln>
                        </pic:spPr>
                      </pic:pic>
                    </a:graphicData>
                  </a:graphic>
                </wp:anchor>
              </w:drawing>
            </w:r>
            <w:r w:rsidR="00D56250" w:rsidRPr="001808EF">
              <w:rPr>
                <w:rFonts w:ascii="Corbel" w:hAnsi="Corbel"/>
                <w:sz w:val="24"/>
                <w:szCs w:val="24"/>
              </w:rPr>
              <w:t>We regularly updat</w:t>
            </w:r>
            <w:r w:rsidR="00D56250">
              <w:rPr>
                <w:rFonts w:ascii="Corbel" w:hAnsi="Corbel"/>
                <w:sz w:val="24"/>
                <w:szCs w:val="24"/>
              </w:rPr>
              <w:t>e</w:t>
            </w:r>
            <w:r w:rsidR="00D56250" w:rsidRPr="001808EF">
              <w:rPr>
                <w:rFonts w:ascii="Corbel" w:hAnsi="Corbel"/>
                <w:sz w:val="24"/>
                <w:szCs w:val="24"/>
              </w:rPr>
              <w:t xml:space="preserve"> </w:t>
            </w:r>
            <w:hyperlink r:id="rId23" w:history="1">
              <w:r w:rsidR="00D56250" w:rsidRPr="001808EF">
                <w:rPr>
                  <w:rStyle w:val="Hyperlink"/>
                  <w:rFonts w:ascii="Corbel" w:hAnsi="Corbel"/>
                  <w:b/>
                  <w:bCs/>
                  <w:color w:val="00B050"/>
                  <w:sz w:val="24"/>
                  <w:szCs w:val="24"/>
                </w:rPr>
                <w:t>CRWDP webpage with the resources related to the COVID-19 pandemic for persons with disabilities</w:t>
              </w:r>
            </w:hyperlink>
            <w:r w:rsidR="00D56250" w:rsidRPr="001808EF">
              <w:rPr>
                <w:rFonts w:ascii="Corbel" w:hAnsi="Corbel"/>
                <w:sz w:val="24"/>
                <w:szCs w:val="24"/>
              </w:rPr>
              <w:t>. If you know of a useful resource and would like to see it on this webpage, let us know</w:t>
            </w:r>
            <w:r w:rsidR="00D56250">
              <w:rPr>
                <w:rFonts w:ascii="Corbel" w:hAnsi="Corbel"/>
                <w:sz w:val="24"/>
                <w:szCs w:val="24"/>
              </w:rPr>
              <w:t xml:space="preserve">. Below are some of the most recent resources: </w:t>
            </w:r>
          </w:p>
          <w:bookmarkEnd w:id="6"/>
          <w:p w14:paraId="64FCB97E" w14:textId="3C74A7FC" w:rsidR="007652E7" w:rsidRDefault="007652E7" w:rsidP="000718C8">
            <w:pPr>
              <w:pStyle w:val="Heading3"/>
              <w:spacing w:after="120"/>
              <w:outlineLvl w:val="2"/>
              <w:rPr>
                <w:rFonts w:ascii="Corbel" w:hAnsi="Corbel"/>
                <w:b/>
                <w:bCs/>
                <w:i/>
                <w:iCs/>
                <w:color w:val="auto"/>
              </w:rPr>
            </w:pPr>
            <w:r w:rsidRPr="000718C8">
              <w:rPr>
                <w:rFonts w:ascii="Corbel" w:hAnsi="Corbel"/>
                <w:b/>
                <w:bCs/>
                <w:i/>
                <w:iCs/>
                <w:color w:val="auto"/>
              </w:rPr>
              <w:t xml:space="preserve">Canada </w:t>
            </w:r>
            <w:r w:rsidR="000610A5" w:rsidRPr="000718C8">
              <w:rPr>
                <w:rFonts w:ascii="Corbel" w:hAnsi="Corbel"/>
                <w:b/>
                <w:bCs/>
                <w:i/>
                <w:iCs/>
                <w:color w:val="auto"/>
              </w:rPr>
              <w:t>–</w:t>
            </w:r>
            <w:r w:rsidRPr="000718C8">
              <w:rPr>
                <w:rFonts w:ascii="Corbel" w:hAnsi="Corbel"/>
                <w:b/>
                <w:bCs/>
                <w:i/>
                <w:iCs/>
                <w:color w:val="auto"/>
              </w:rPr>
              <w:t xml:space="preserve"> </w:t>
            </w:r>
            <w:r w:rsidR="000610A5" w:rsidRPr="000718C8">
              <w:rPr>
                <w:rFonts w:ascii="Corbel" w:hAnsi="Corbel"/>
                <w:b/>
                <w:bCs/>
                <w:i/>
                <w:iCs/>
                <w:color w:val="auto"/>
              </w:rPr>
              <w:t>F</w:t>
            </w:r>
            <w:r w:rsidRPr="000718C8">
              <w:rPr>
                <w:rFonts w:ascii="Corbel" w:hAnsi="Corbel"/>
                <w:b/>
                <w:bCs/>
                <w:i/>
                <w:iCs/>
                <w:color w:val="auto"/>
              </w:rPr>
              <w:t>ederal</w:t>
            </w:r>
            <w:r w:rsidR="000610A5" w:rsidRPr="000718C8">
              <w:rPr>
                <w:rFonts w:ascii="Corbel" w:hAnsi="Corbel"/>
                <w:b/>
                <w:bCs/>
                <w:i/>
                <w:iCs/>
                <w:color w:val="auto"/>
              </w:rPr>
              <w:t xml:space="preserve"> Government</w:t>
            </w:r>
          </w:p>
          <w:p w14:paraId="4CB95817" w14:textId="0D0471C2" w:rsidR="00DE0DFC" w:rsidRPr="005B2BFC" w:rsidRDefault="00E75486" w:rsidP="005B2BFC">
            <w:pPr>
              <w:spacing w:after="120"/>
              <w:rPr>
                <w:rFonts w:ascii="Corbel" w:hAnsi="Corbel"/>
                <w:strike/>
                <w:sz w:val="24"/>
                <w:szCs w:val="24"/>
              </w:rPr>
            </w:pPr>
            <w:r w:rsidRPr="00DE0DFC">
              <w:rPr>
                <w:rFonts w:ascii="Corbel" w:hAnsi="Corbel"/>
                <w:sz w:val="24"/>
                <w:szCs w:val="24"/>
              </w:rPr>
              <w:t xml:space="preserve">Accessibility Standards Canada has released their first </w:t>
            </w:r>
            <w:hyperlink r:id="rId24" w:history="1">
              <w:r w:rsidRPr="00DE0DFC">
                <w:rPr>
                  <w:rStyle w:val="Hyperlink"/>
                  <w:rFonts w:ascii="Corbel" w:hAnsi="Corbel"/>
                  <w:sz w:val="24"/>
                  <w:szCs w:val="24"/>
                </w:rPr>
                <w:t>accessibility guidelines</w:t>
              </w:r>
            </w:hyperlink>
            <w:r w:rsidRPr="00DE0DFC">
              <w:rPr>
                <w:rFonts w:ascii="Corbel" w:hAnsi="Corbel"/>
                <w:sz w:val="24"/>
                <w:szCs w:val="24"/>
              </w:rPr>
              <w:t xml:space="preserve"> for COVID-19. These cover guidelines for working from home and returning to the workplace. While these guidelines target federally regulated organizations, they </w:t>
            </w:r>
            <w:r w:rsidR="00AA21B6">
              <w:rPr>
                <w:rFonts w:ascii="Corbel" w:hAnsi="Corbel"/>
                <w:sz w:val="24"/>
                <w:szCs w:val="24"/>
              </w:rPr>
              <w:t>may</w:t>
            </w:r>
            <w:r w:rsidR="00AA21B6" w:rsidRPr="00DE0DFC">
              <w:rPr>
                <w:rFonts w:ascii="Corbel" w:hAnsi="Corbel"/>
                <w:sz w:val="24"/>
                <w:szCs w:val="24"/>
              </w:rPr>
              <w:t xml:space="preserve"> </w:t>
            </w:r>
            <w:r w:rsidRPr="00DE0DFC">
              <w:rPr>
                <w:rFonts w:ascii="Corbel" w:hAnsi="Corbel"/>
                <w:sz w:val="24"/>
                <w:szCs w:val="24"/>
              </w:rPr>
              <w:t xml:space="preserve">also </w:t>
            </w:r>
            <w:r w:rsidR="00AA21B6">
              <w:rPr>
                <w:rFonts w:ascii="Corbel" w:hAnsi="Corbel"/>
                <w:sz w:val="24"/>
                <w:szCs w:val="24"/>
              </w:rPr>
              <w:t>be relevant for</w:t>
            </w:r>
            <w:r w:rsidRPr="00DE0DFC">
              <w:rPr>
                <w:rFonts w:ascii="Corbel" w:hAnsi="Corbel"/>
                <w:sz w:val="24"/>
                <w:szCs w:val="24"/>
              </w:rPr>
              <w:t xml:space="preserve"> all Canadians in the context of the pandemic.</w:t>
            </w:r>
          </w:p>
          <w:p w14:paraId="45EFBF05" w14:textId="61D1E7E0" w:rsidR="000610A5" w:rsidRPr="000718C8" w:rsidRDefault="00DC5A4A" w:rsidP="000718C8">
            <w:pPr>
              <w:pStyle w:val="Heading3"/>
              <w:spacing w:after="120"/>
              <w:outlineLvl w:val="2"/>
              <w:rPr>
                <w:rFonts w:ascii="Corbel" w:hAnsi="Corbel"/>
                <w:b/>
                <w:bCs/>
                <w:i/>
                <w:iCs/>
                <w:color w:val="auto"/>
              </w:rPr>
            </w:pPr>
            <w:r>
              <w:rPr>
                <w:rFonts w:ascii="Corbel" w:hAnsi="Corbel"/>
                <w:b/>
                <w:bCs/>
                <w:i/>
                <w:iCs/>
                <w:color w:val="auto"/>
              </w:rPr>
              <w:t xml:space="preserve">Journal Articles and Research </w:t>
            </w:r>
          </w:p>
          <w:p w14:paraId="28AFD644" w14:textId="6F22359E" w:rsidR="00F33071" w:rsidRPr="00DE0DFC" w:rsidRDefault="00F33071" w:rsidP="00DE0DFC">
            <w:pPr>
              <w:spacing w:after="120"/>
              <w:rPr>
                <w:rFonts w:ascii="Corbel" w:hAnsi="Corbel"/>
                <w:sz w:val="24"/>
                <w:szCs w:val="24"/>
              </w:rPr>
            </w:pPr>
            <w:r w:rsidRPr="00DE0DFC">
              <w:rPr>
                <w:rFonts w:ascii="Corbel" w:hAnsi="Corbel"/>
                <w:b/>
                <w:bCs/>
                <w:color w:val="00B050"/>
                <w:sz w:val="24"/>
                <w:szCs w:val="24"/>
              </w:rPr>
              <w:t>Statistics Canada.</w:t>
            </w:r>
            <w:r w:rsidRPr="00DE0DFC">
              <w:rPr>
                <w:rFonts w:ascii="Corbel" w:hAnsi="Corbel"/>
                <w:color w:val="00B050"/>
                <w:sz w:val="24"/>
                <w:szCs w:val="24"/>
              </w:rPr>
              <w:t xml:space="preserve"> </w:t>
            </w:r>
            <w:hyperlink r:id="rId25" w:history="1">
              <w:r w:rsidRPr="00DE0DFC">
                <w:rPr>
                  <w:rStyle w:val="Hyperlink"/>
                  <w:rFonts w:ascii="Corbel" w:hAnsi="Corbel"/>
                  <w:sz w:val="24"/>
                  <w:szCs w:val="24"/>
                </w:rPr>
                <w:t>The changes in health and well-being of Canadians with long-term conditions or disabilities since the start of the COVID-19 pandemic</w:t>
              </w:r>
            </w:hyperlink>
            <w:r w:rsidRPr="00DE0DFC">
              <w:rPr>
                <w:rFonts w:ascii="Corbel" w:hAnsi="Corbel"/>
                <w:sz w:val="24"/>
                <w:szCs w:val="24"/>
              </w:rPr>
              <w:t>. October 7, 2020</w:t>
            </w:r>
          </w:p>
          <w:p w14:paraId="27326317" w14:textId="397EC9EE" w:rsidR="00B55E18" w:rsidRDefault="00B55E18" w:rsidP="00B55E18">
            <w:pPr>
              <w:spacing w:after="120"/>
              <w:rPr>
                <w:rFonts w:ascii="Corbel" w:hAnsi="Corbel"/>
                <w:b/>
                <w:bCs/>
                <w:i/>
                <w:iCs/>
                <w:sz w:val="24"/>
                <w:szCs w:val="24"/>
              </w:rPr>
            </w:pPr>
            <w:bookmarkStart w:id="9" w:name="_Hlk44406422"/>
            <w:r w:rsidRPr="00B55E18">
              <w:rPr>
                <w:rFonts w:ascii="Corbel" w:hAnsi="Corbel"/>
                <w:b/>
                <w:bCs/>
                <w:i/>
                <w:iCs/>
                <w:sz w:val="24"/>
                <w:szCs w:val="24"/>
              </w:rPr>
              <w:t>News and Stories</w:t>
            </w:r>
          </w:p>
          <w:p w14:paraId="2574C792" w14:textId="47D25E6B" w:rsidR="00B55E18" w:rsidRDefault="00B55E18" w:rsidP="00E44A16">
            <w:pPr>
              <w:pStyle w:val="ListParagraph"/>
              <w:numPr>
                <w:ilvl w:val="0"/>
                <w:numId w:val="2"/>
              </w:numPr>
              <w:spacing w:after="120"/>
              <w:contextualSpacing w:val="0"/>
              <w:rPr>
                <w:rFonts w:ascii="Corbel" w:hAnsi="Corbel"/>
                <w:sz w:val="24"/>
                <w:szCs w:val="24"/>
              </w:rPr>
            </w:pPr>
            <w:r>
              <w:rPr>
                <w:rFonts w:ascii="Corbel" w:hAnsi="Corbel"/>
                <w:b/>
                <w:bCs/>
                <w:color w:val="00B050"/>
                <w:sz w:val="24"/>
                <w:szCs w:val="24"/>
              </w:rPr>
              <w:t>CBC.</w:t>
            </w:r>
            <w:r w:rsidRPr="00F33071">
              <w:rPr>
                <w:rFonts w:ascii="Corbel" w:hAnsi="Corbel"/>
                <w:sz w:val="24"/>
                <w:szCs w:val="24"/>
              </w:rPr>
              <w:t xml:space="preserve"> </w:t>
            </w:r>
            <w:hyperlink r:id="rId26" w:history="1">
              <w:r w:rsidRPr="00B55E18">
                <w:rPr>
                  <w:rStyle w:val="Hyperlink"/>
                  <w:rFonts w:ascii="Corbel" w:hAnsi="Corbel"/>
                  <w:sz w:val="24"/>
                  <w:szCs w:val="24"/>
                </w:rPr>
                <w:t>BC’s COVID-19 income and disability assistance top-up will soon be cut in half.</w:t>
              </w:r>
            </w:hyperlink>
            <w:r>
              <w:rPr>
                <w:rFonts w:ascii="Corbel" w:hAnsi="Corbel"/>
                <w:b/>
                <w:bCs/>
                <w:color w:val="00B050"/>
                <w:sz w:val="24"/>
                <w:szCs w:val="24"/>
              </w:rPr>
              <w:t xml:space="preserve"> </w:t>
            </w:r>
            <w:r>
              <w:rPr>
                <w:rFonts w:ascii="Corbel" w:hAnsi="Corbel"/>
                <w:sz w:val="24"/>
                <w:szCs w:val="24"/>
              </w:rPr>
              <w:t>December 9</w:t>
            </w:r>
            <w:r w:rsidRPr="00F33071">
              <w:rPr>
                <w:rFonts w:ascii="Corbel" w:hAnsi="Corbel"/>
                <w:sz w:val="24"/>
                <w:szCs w:val="24"/>
              </w:rPr>
              <w:t>, 2020</w:t>
            </w:r>
          </w:p>
          <w:p w14:paraId="6C7D0B1B" w14:textId="3898F73E" w:rsidR="00B55E18" w:rsidRDefault="00B55E18" w:rsidP="00E44A16">
            <w:pPr>
              <w:pStyle w:val="ListParagraph"/>
              <w:numPr>
                <w:ilvl w:val="0"/>
                <w:numId w:val="2"/>
              </w:numPr>
              <w:spacing w:after="120"/>
              <w:contextualSpacing w:val="0"/>
              <w:rPr>
                <w:rFonts w:ascii="Corbel" w:hAnsi="Corbel"/>
                <w:sz w:val="24"/>
                <w:szCs w:val="24"/>
              </w:rPr>
            </w:pPr>
            <w:r w:rsidRPr="00B55E18">
              <w:rPr>
                <w:rFonts w:ascii="Corbel" w:hAnsi="Corbel"/>
                <w:b/>
                <w:bCs/>
                <w:color w:val="00B050"/>
                <w:sz w:val="24"/>
                <w:szCs w:val="24"/>
              </w:rPr>
              <w:t>Hamilton Spectator.</w:t>
            </w:r>
            <w:r w:rsidRPr="00B55E18">
              <w:rPr>
                <w:rFonts w:ascii="Corbel" w:hAnsi="Corbel"/>
                <w:color w:val="00B050"/>
                <w:sz w:val="24"/>
                <w:szCs w:val="24"/>
              </w:rPr>
              <w:t xml:space="preserve"> </w:t>
            </w:r>
            <w:hyperlink r:id="rId27" w:history="1">
              <w:r w:rsidRPr="00B55E18">
                <w:rPr>
                  <w:rStyle w:val="Hyperlink"/>
                  <w:rFonts w:ascii="Corbel" w:hAnsi="Corbel"/>
                  <w:sz w:val="24"/>
                  <w:szCs w:val="24"/>
                </w:rPr>
                <w:t>Here’s hoping the new federal disability benefit adds up to basic income</w:t>
              </w:r>
            </w:hyperlink>
            <w:r>
              <w:rPr>
                <w:rFonts w:ascii="Corbel" w:hAnsi="Corbel"/>
                <w:sz w:val="24"/>
                <w:szCs w:val="24"/>
              </w:rPr>
              <w:t>. November 13, 2020</w:t>
            </w:r>
          </w:p>
          <w:p w14:paraId="17D39EDB" w14:textId="600A0EC8" w:rsidR="00B55E18" w:rsidRDefault="00B55E18" w:rsidP="00E44A16">
            <w:pPr>
              <w:pStyle w:val="ListParagraph"/>
              <w:numPr>
                <w:ilvl w:val="0"/>
                <w:numId w:val="2"/>
              </w:numPr>
              <w:spacing w:after="120"/>
              <w:contextualSpacing w:val="0"/>
              <w:rPr>
                <w:rFonts w:ascii="Corbel" w:hAnsi="Corbel"/>
                <w:sz w:val="24"/>
                <w:szCs w:val="24"/>
              </w:rPr>
            </w:pPr>
            <w:proofErr w:type="spellStart"/>
            <w:r>
              <w:rPr>
                <w:rFonts w:ascii="Corbel" w:hAnsi="Corbel"/>
                <w:b/>
                <w:bCs/>
                <w:color w:val="00B050"/>
                <w:sz w:val="24"/>
                <w:szCs w:val="24"/>
              </w:rPr>
              <w:t>iPolitics</w:t>
            </w:r>
            <w:proofErr w:type="spellEnd"/>
            <w:r w:rsidRPr="00B55E18">
              <w:rPr>
                <w:rFonts w:ascii="Corbel" w:hAnsi="Corbel"/>
                <w:sz w:val="24"/>
                <w:szCs w:val="24"/>
              </w:rPr>
              <w:t>.</w:t>
            </w:r>
            <w:r>
              <w:rPr>
                <w:rFonts w:ascii="Corbel" w:hAnsi="Corbel"/>
                <w:sz w:val="24"/>
                <w:szCs w:val="24"/>
              </w:rPr>
              <w:t xml:space="preserve"> </w:t>
            </w:r>
            <w:hyperlink r:id="rId28" w:history="1">
              <w:r w:rsidRPr="00B55E18">
                <w:rPr>
                  <w:rStyle w:val="Hyperlink"/>
                  <w:rFonts w:ascii="Corbel" w:hAnsi="Corbel"/>
                  <w:sz w:val="24"/>
                  <w:szCs w:val="24"/>
                </w:rPr>
                <w:t xml:space="preserve">Too few Canadians with disabilities got tax-free COVID benefit, minister </w:t>
              </w:r>
              <w:proofErr w:type="spellStart"/>
              <w:r w:rsidRPr="00B55E18">
                <w:rPr>
                  <w:rStyle w:val="Hyperlink"/>
                  <w:rFonts w:ascii="Corbel" w:hAnsi="Corbel"/>
                  <w:sz w:val="24"/>
                  <w:szCs w:val="24"/>
                </w:rPr>
                <w:t>charnges</w:t>
              </w:r>
              <w:proofErr w:type="spellEnd"/>
            </w:hyperlink>
            <w:r>
              <w:rPr>
                <w:rFonts w:ascii="Corbel" w:hAnsi="Corbel"/>
                <w:sz w:val="24"/>
                <w:szCs w:val="24"/>
              </w:rPr>
              <w:t>. November 5, 2020</w:t>
            </w:r>
          </w:p>
          <w:p w14:paraId="7CE608A3" w14:textId="6D099D5A" w:rsidR="00B55E18" w:rsidRPr="00F33071" w:rsidRDefault="00B55E18" w:rsidP="00E44A16">
            <w:pPr>
              <w:pStyle w:val="ListParagraph"/>
              <w:numPr>
                <w:ilvl w:val="0"/>
                <w:numId w:val="2"/>
              </w:numPr>
              <w:spacing w:after="120"/>
              <w:contextualSpacing w:val="0"/>
              <w:rPr>
                <w:rFonts w:ascii="Corbel" w:hAnsi="Corbel"/>
                <w:sz w:val="24"/>
                <w:szCs w:val="24"/>
              </w:rPr>
            </w:pPr>
            <w:r>
              <w:rPr>
                <w:rFonts w:ascii="Corbel" w:hAnsi="Corbel"/>
                <w:b/>
                <w:bCs/>
                <w:color w:val="00B050"/>
                <w:sz w:val="24"/>
                <w:szCs w:val="24"/>
              </w:rPr>
              <w:t>Toronto Sun</w:t>
            </w:r>
            <w:r w:rsidRPr="00B55E18">
              <w:rPr>
                <w:rFonts w:ascii="Corbel" w:hAnsi="Corbel"/>
                <w:sz w:val="24"/>
                <w:szCs w:val="24"/>
              </w:rPr>
              <w:t>.</w:t>
            </w:r>
            <w:r>
              <w:rPr>
                <w:rFonts w:ascii="Corbel" w:hAnsi="Corbel"/>
                <w:sz w:val="24"/>
                <w:szCs w:val="24"/>
              </w:rPr>
              <w:t xml:space="preserve"> </w:t>
            </w:r>
            <w:hyperlink r:id="rId29" w:history="1">
              <w:r w:rsidRPr="00B55E18">
                <w:rPr>
                  <w:rStyle w:val="Hyperlink"/>
                  <w:rFonts w:ascii="Corbel" w:hAnsi="Corbel"/>
                  <w:sz w:val="24"/>
                  <w:szCs w:val="24"/>
                </w:rPr>
                <w:t>Putting the spotlight on National Disability Employment Awareness Month</w:t>
              </w:r>
            </w:hyperlink>
            <w:r>
              <w:rPr>
                <w:rFonts w:ascii="Corbel" w:hAnsi="Corbel"/>
                <w:sz w:val="24"/>
                <w:szCs w:val="24"/>
              </w:rPr>
              <w:t>. October 18, 2020</w:t>
            </w:r>
          </w:p>
          <w:p w14:paraId="3979743F" w14:textId="77777777" w:rsidR="00B55E18" w:rsidRPr="00B55E18" w:rsidRDefault="00B55E18" w:rsidP="00B55E18">
            <w:pPr>
              <w:spacing w:after="120"/>
              <w:rPr>
                <w:rFonts w:ascii="Corbel" w:hAnsi="Corbel"/>
                <w:strike/>
                <w:sz w:val="24"/>
                <w:szCs w:val="24"/>
              </w:rPr>
            </w:pPr>
          </w:p>
          <w:bookmarkEnd w:id="9"/>
          <w:p w14:paraId="33FA8581" w14:textId="34CB4198" w:rsidR="00236666" w:rsidRPr="00DC3D34" w:rsidRDefault="00C34A46" w:rsidP="00236666">
            <w:pPr>
              <w:pStyle w:val="Heading2"/>
              <w:spacing w:after="120"/>
              <w:outlineLvl w:val="1"/>
              <w:rPr>
                <w:color w:val="auto"/>
              </w:rPr>
            </w:pPr>
            <w:r>
              <w:rPr>
                <w:noProof/>
              </w:rPr>
              <w:drawing>
                <wp:anchor distT="0" distB="0" distL="114300" distR="114300" simplePos="0" relativeHeight="251665408" behindDoc="0" locked="0" layoutInCell="1" allowOverlap="1" wp14:anchorId="6F470616" wp14:editId="4FB62A20">
                  <wp:simplePos x="0" y="0"/>
                  <wp:positionH relativeFrom="column">
                    <wp:posOffset>137160</wp:posOffset>
                  </wp:positionH>
                  <wp:positionV relativeFrom="paragraph">
                    <wp:posOffset>298450</wp:posOffset>
                  </wp:positionV>
                  <wp:extent cx="1912582" cy="1365663"/>
                  <wp:effectExtent l="0" t="0" r="0" b="6350"/>
                  <wp:wrapThrough wrapText="bothSides">
                    <wp:wrapPolygon edited="0">
                      <wp:start x="0" y="0"/>
                      <wp:lineTo x="0" y="21399"/>
                      <wp:lineTo x="21306" y="21399"/>
                      <wp:lineTo x="21306" y="0"/>
                      <wp:lineTo x="0" y="0"/>
                    </wp:wrapPolygon>
                  </wp:wrapThrough>
                  <wp:docPr id="14" name="Picture 14" descr="Photo of a calendar and a tea cup on a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flipV="1">
                            <a:off x="0" y="0"/>
                            <a:ext cx="1912582" cy="1365663"/>
                          </a:xfrm>
                          <a:prstGeom prst="rect">
                            <a:avLst/>
                          </a:prstGeom>
                          <a:noFill/>
                          <a:ln>
                            <a:noFill/>
                          </a:ln>
                        </pic:spPr>
                      </pic:pic>
                    </a:graphicData>
                  </a:graphic>
                  <wp14:sizeRelH relativeFrom="page">
                    <wp14:pctWidth>0</wp14:pctWidth>
                  </wp14:sizeRelH>
                  <wp14:sizeRelV relativeFrom="page">
                    <wp14:pctHeight>0</wp14:pctHeight>
                  </wp14:sizeRelV>
                </wp:anchor>
              </w:drawing>
            </w:r>
            <w:r w:rsidR="00236666" w:rsidRPr="0061784D">
              <w:rPr>
                <w:color w:val="auto"/>
              </w:rPr>
              <w:t xml:space="preserve">Upcoming CRWDP and </w:t>
            </w:r>
            <w:r w:rsidR="00236666" w:rsidRPr="00DC3D34">
              <w:rPr>
                <w:color w:val="auto"/>
              </w:rPr>
              <w:t>Partners’ Events</w:t>
            </w:r>
          </w:p>
          <w:p w14:paraId="3C96824D" w14:textId="55CC56ED" w:rsidR="00C34A46" w:rsidRDefault="00C34A46" w:rsidP="00E44A16">
            <w:pPr>
              <w:pStyle w:val="ListParagraph"/>
              <w:numPr>
                <w:ilvl w:val="0"/>
                <w:numId w:val="3"/>
              </w:numPr>
              <w:spacing w:after="120"/>
              <w:contextualSpacing w:val="0"/>
              <w:rPr>
                <w:rFonts w:ascii="Corbel" w:hAnsi="Corbel"/>
                <w:sz w:val="24"/>
                <w:szCs w:val="24"/>
              </w:rPr>
            </w:pPr>
            <w:r w:rsidRPr="00C34A46">
              <w:rPr>
                <w:rFonts w:ascii="Corbel" w:hAnsi="Corbel"/>
                <w:sz w:val="24"/>
                <w:szCs w:val="24"/>
              </w:rPr>
              <w:t xml:space="preserve">Centre for Research on Work Disability Policy (CRWDP), Canadian Institute for Safety, Wellness, and Performance (CISWP), and Canadian Standards Associations (CSA Group) have partnered together to provide a webinar series on the </w:t>
            </w:r>
            <w:r w:rsidRPr="00C34A46">
              <w:rPr>
                <w:rFonts w:ascii="Corbel" w:hAnsi="Corbel"/>
                <w:b/>
                <w:bCs/>
                <w:color w:val="00B050"/>
                <w:sz w:val="24"/>
                <w:szCs w:val="24"/>
              </w:rPr>
              <w:t>Work Disability Management System Standard (CSA Z1011)</w:t>
            </w:r>
            <w:r w:rsidRPr="00C34A46">
              <w:rPr>
                <w:rFonts w:ascii="Corbel" w:hAnsi="Corbel"/>
                <w:sz w:val="24"/>
                <w:szCs w:val="24"/>
              </w:rPr>
              <w:t>.</w:t>
            </w:r>
            <w:r>
              <w:rPr>
                <w:rFonts w:ascii="Corbel" w:hAnsi="Corbel"/>
                <w:sz w:val="24"/>
                <w:szCs w:val="24"/>
              </w:rPr>
              <w:t xml:space="preserve"> </w:t>
            </w:r>
            <w:hyperlink r:id="rId31" w:history="1">
              <w:r w:rsidRPr="00C34A46">
                <w:rPr>
                  <w:rStyle w:val="Hyperlink"/>
                  <w:rFonts w:ascii="Corbel" w:hAnsi="Corbel"/>
                  <w:sz w:val="24"/>
                  <w:szCs w:val="24"/>
                </w:rPr>
                <w:t>Register in advance for these free webinars</w:t>
              </w:r>
            </w:hyperlink>
            <w:r>
              <w:rPr>
                <w:rFonts w:ascii="Corbel" w:hAnsi="Corbel"/>
                <w:sz w:val="24"/>
                <w:szCs w:val="24"/>
              </w:rPr>
              <w:t>. Below is the list of upcoming webinars:</w:t>
            </w:r>
          </w:p>
          <w:p w14:paraId="0971A5D7" w14:textId="6BD9385F" w:rsidR="00C34A46" w:rsidRDefault="00C34A46" w:rsidP="00E44A16">
            <w:pPr>
              <w:pStyle w:val="ListParagraph"/>
              <w:numPr>
                <w:ilvl w:val="0"/>
                <w:numId w:val="4"/>
              </w:numPr>
              <w:spacing w:after="120"/>
              <w:ind w:left="1781"/>
              <w:rPr>
                <w:rFonts w:ascii="Corbel" w:hAnsi="Corbel"/>
                <w:sz w:val="24"/>
                <w:szCs w:val="24"/>
              </w:rPr>
            </w:pPr>
            <w:r w:rsidRPr="00C34A46">
              <w:rPr>
                <w:rFonts w:ascii="Corbel" w:hAnsi="Corbel"/>
                <w:sz w:val="24"/>
                <w:szCs w:val="24"/>
              </w:rPr>
              <w:t xml:space="preserve">Webinar </w:t>
            </w:r>
            <w:r w:rsidR="00146C95">
              <w:rPr>
                <w:rFonts w:ascii="Corbel" w:hAnsi="Corbel"/>
                <w:sz w:val="24"/>
                <w:szCs w:val="24"/>
              </w:rPr>
              <w:t>9</w:t>
            </w:r>
            <w:r w:rsidRPr="00C34A46">
              <w:rPr>
                <w:rFonts w:ascii="Corbel" w:hAnsi="Corbel"/>
                <w:sz w:val="24"/>
                <w:szCs w:val="24"/>
              </w:rPr>
              <w:t>: Conversations on the Role of Healthcare and Disability Management Service</w:t>
            </w:r>
            <w:r>
              <w:rPr>
                <w:rFonts w:ascii="Corbel" w:hAnsi="Corbel"/>
                <w:sz w:val="24"/>
                <w:szCs w:val="24"/>
              </w:rPr>
              <w:t xml:space="preserve">, </w:t>
            </w:r>
            <w:r w:rsidRPr="00C34A46">
              <w:rPr>
                <w:rFonts w:ascii="Corbel" w:hAnsi="Corbel"/>
                <w:sz w:val="24"/>
                <w:szCs w:val="24"/>
              </w:rPr>
              <w:t>Monday, February 22nd, 2021</w:t>
            </w:r>
          </w:p>
          <w:p w14:paraId="6848C554" w14:textId="6F794CF7" w:rsidR="00C34A46" w:rsidRDefault="00C34A46" w:rsidP="00E44A16">
            <w:pPr>
              <w:pStyle w:val="ListParagraph"/>
              <w:numPr>
                <w:ilvl w:val="0"/>
                <w:numId w:val="4"/>
              </w:numPr>
              <w:spacing w:after="120"/>
              <w:ind w:left="1781"/>
              <w:rPr>
                <w:rFonts w:ascii="Corbel" w:hAnsi="Corbel"/>
                <w:sz w:val="24"/>
                <w:szCs w:val="24"/>
              </w:rPr>
            </w:pPr>
            <w:r w:rsidRPr="00C34A46">
              <w:rPr>
                <w:rFonts w:ascii="Corbel" w:hAnsi="Corbel"/>
                <w:sz w:val="24"/>
                <w:szCs w:val="24"/>
              </w:rPr>
              <w:t>Webinar 1</w:t>
            </w:r>
            <w:r w:rsidR="00146C95">
              <w:rPr>
                <w:rFonts w:ascii="Corbel" w:hAnsi="Corbel"/>
                <w:sz w:val="24"/>
                <w:szCs w:val="24"/>
              </w:rPr>
              <w:t>0</w:t>
            </w:r>
            <w:r w:rsidRPr="00C34A46">
              <w:rPr>
                <w:rFonts w:ascii="Corbel" w:hAnsi="Corbel"/>
                <w:sz w:val="24"/>
                <w:szCs w:val="24"/>
              </w:rPr>
              <w:t xml:space="preserve">: Continued Conversations on the </w:t>
            </w:r>
            <w:r w:rsidR="00146C95">
              <w:rPr>
                <w:rFonts w:ascii="Corbel" w:hAnsi="Corbel"/>
                <w:sz w:val="24"/>
                <w:szCs w:val="24"/>
              </w:rPr>
              <w:t>Insurance Provider Perspective</w:t>
            </w:r>
            <w:r>
              <w:rPr>
                <w:rFonts w:ascii="Corbel" w:hAnsi="Corbel"/>
                <w:sz w:val="24"/>
                <w:szCs w:val="24"/>
              </w:rPr>
              <w:t xml:space="preserve">, </w:t>
            </w:r>
            <w:r w:rsidRPr="00C34A46">
              <w:rPr>
                <w:rFonts w:ascii="Corbel" w:hAnsi="Corbel"/>
                <w:sz w:val="24"/>
                <w:szCs w:val="24"/>
              </w:rPr>
              <w:t>Monday, March 8th, 2021</w:t>
            </w:r>
          </w:p>
          <w:p w14:paraId="4B171D79" w14:textId="462FCAAE" w:rsidR="00C34A46" w:rsidRDefault="00C34A46" w:rsidP="00E44A16">
            <w:pPr>
              <w:pStyle w:val="ListParagraph"/>
              <w:numPr>
                <w:ilvl w:val="0"/>
                <w:numId w:val="4"/>
              </w:numPr>
              <w:spacing w:after="120"/>
              <w:ind w:left="1781"/>
              <w:rPr>
                <w:rFonts w:ascii="Corbel" w:hAnsi="Corbel"/>
                <w:sz w:val="24"/>
                <w:szCs w:val="24"/>
              </w:rPr>
            </w:pPr>
            <w:r w:rsidRPr="00C34A46">
              <w:rPr>
                <w:rFonts w:ascii="Corbel" w:hAnsi="Corbel"/>
                <w:sz w:val="24"/>
                <w:szCs w:val="24"/>
              </w:rPr>
              <w:t>Webinar 1</w:t>
            </w:r>
            <w:r w:rsidR="00146C95">
              <w:rPr>
                <w:rFonts w:ascii="Corbel" w:hAnsi="Corbel"/>
                <w:sz w:val="24"/>
                <w:szCs w:val="24"/>
              </w:rPr>
              <w:t>1</w:t>
            </w:r>
            <w:r w:rsidRPr="00C34A46">
              <w:rPr>
                <w:rFonts w:ascii="Corbel" w:hAnsi="Corbel"/>
                <w:sz w:val="24"/>
                <w:szCs w:val="24"/>
              </w:rPr>
              <w:t>: Conversations on the Labour Perspective</w:t>
            </w:r>
            <w:r>
              <w:rPr>
                <w:rFonts w:ascii="Corbel" w:hAnsi="Corbel"/>
                <w:sz w:val="24"/>
                <w:szCs w:val="24"/>
              </w:rPr>
              <w:t xml:space="preserve">, </w:t>
            </w:r>
            <w:r w:rsidRPr="00C34A46">
              <w:rPr>
                <w:rFonts w:ascii="Corbel" w:hAnsi="Corbel"/>
                <w:sz w:val="24"/>
                <w:szCs w:val="24"/>
              </w:rPr>
              <w:t>Monday, March 22nd, 2021</w:t>
            </w:r>
          </w:p>
          <w:p w14:paraId="7315B726" w14:textId="35975903" w:rsidR="00C34A46" w:rsidRDefault="00C34A46" w:rsidP="00E44A16">
            <w:pPr>
              <w:pStyle w:val="ListParagraph"/>
              <w:numPr>
                <w:ilvl w:val="0"/>
                <w:numId w:val="4"/>
              </w:numPr>
              <w:spacing w:after="120"/>
              <w:ind w:left="1781"/>
              <w:rPr>
                <w:rFonts w:ascii="Corbel" w:hAnsi="Corbel"/>
                <w:sz w:val="24"/>
                <w:szCs w:val="24"/>
              </w:rPr>
            </w:pPr>
            <w:r w:rsidRPr="00C34A46">
              <w:rPr>
                <w:rFonts w:ascii="Corbel" w:hAnsi="Corbel"/>
                <w:sz w:val="24"/>
                <w:szCs w:val="24"/>
              </w:rPr>
              <w:t>Webinar 1</w:t>
            </w:r>
            <w:r w:rsidR="00146C95">
              <w:rPr>
                <w:rFonts w:ascii="Corbel" w:hAnsi="Corbel"/>
                <w:sz w:val="24"/>
                <w:szCs w:val="24"/>
              </w:rPr>
              <w:t>2</w:t>
            </w:r>
            <w:r w:rsidRPr="00C34A46">
              <w:rPr>
                <w:rFonts w:ascii="Corbel" w:hAnsi="Corbel"/>
                <w:sz w:val="24"/>
                <w:szCs w:val="24"/>
              </w:rPr>
              <w:t xml:space="preserve">: </w:t>
            </w:r>
            <w:r w:rsidR="007C6042">
              <w:t xml:space="preserve"> </w:t>
            </w:r>
            <w:r w:rsidR="007C6042" w:rsidRPr="007C6042">
              <w:rPr>
                <w:rFonts w:ascii="Corbel" w:hAnsi="Corbel"/>
                <w:sz w:val="24"/>
                <w:szCs w:val="24"/>
              </w:rPr>
              <w:t>Continued Conversations on the Role of Healthcare and Disability Management Service</w:t>
            </w:r>
            <w:r>
              <w:rPr>
                <w:rFonts w:ascii="Corbel" w:hAnsi="Corbel"/>
                <w:sz w:val="24"/>
                <w:szCs w:val="24"/>
              </w:rPr>
              <w:t xml:space="preserve">, </w:t>
            </w:r>
            <w:r w:rsidRPr="00C34A46">
              <w:rPr>
                <w:rFonts w:ascii="Corbel" w:hAnsi="Corbel"/>
                <w:sz w:val="24"/>
                <w:szCs w:val="24"/>
              </w:rPr>
              <w:t xml:space="preserve">Monday, April </w:t>
            </w:r>
            <w:r w:rsidR="007C6042">
              <w:rPr>
                <w:rFonts w:ascii="Corbel" w:hAnsi="Corbel"/>
                <w:sz w:val="24"/>
                <w:szCs w:val="24"/>
              </w:rPr>
              <w:t>26</w:t>
            </w:r>
            <w:r w:rsidRPr="00C34A46">
              <w:rPr>
                <w:rFonts w:ascii="Corbel" w:hAnsi="Corbel"/>
                <w:sz w:val="24"/>
                <w:szCs w:val="24"/>
              </w:rPr>
              <w:t>th, 2021</w:t>
            </w:r>
          </w:p>
          <w:p w14:paraId="7179BA11" w14:textId="6023050D" w:rsidR="00707FA3" w:rsidRPr="00707FA3" w:rsidRDefault="007C6042" w:rsidP="00E44A16">
            <w:pPr>
              <w:pStyle w:val="ListParagraph"/>
              <w:numPr>
                <w:ilvl w:val="0"/>
                <w:numId w:val="4"/>
              </w:numPr>
              <w:spacing w:after="120"/>
              <w:ind w:left="1781"/>
              <w:contextualSpacing w:val="0"/>
              <w:rPr>
                <w:rFonts w:ascii="Corbel" w:hAnsi="Corbel"/>
                <w:sz w:val="24"/>
                <w:szCs w:val="24"/>
              </w:rPr>
            </w:pPr>
            <w:r>
              <w:rPr>
                <w:rFonts w:ascii="Corbel" w:hAnsi="Corbel"/>
                <w:sz w:val="24"/>
                <w:szCs w:val="24"/>
              </w:rPr>
              <w:t>Webinar 1</w:t>
            </w:r>
            <w:r w:rsidR="00146C95">
              <w:rPr>
                <w:rFonts w:ascii="Corbel" w:hAnsi="Corbel"/>
                <w:sz w:val="24"/>
                <w:szCs w:val="24"/>
              </w:rPr>
              <w:t>3</w:t>
            </w:r>
            <w:r>
              <w:rPr>
                <w:rFonts w:ascii="Corbel" w:hAnsi="Corbel"/>
                <w:sz w:val="24"/>
                <w:szCs w:val="24"/>
              </w:rPr>
              <w:t xml:space="preserve">: </w:t>
            </w:r>
            <w:r>
              <w:t xml:space="preserve"> </w:t>
            </w:r>
            <w:r w:rsidRPr="007C6042">
              <w:rPr>
                <w:rFonts w:ascii="Corbel" w:hAnsi="Corbel"/>
                <w:sz w:val="24"/>
                <w:szCs w:val="24"/>
              </w:rPr>
              <w:t>Continued Conversations on the Labour Perspective</w:t>
            </w:r>
            <w:r>
              <w:rPr>
                <w:rFonts w:ascii="Corbel" w:hAnsi="Corbel"/>
                <w:sz w:val="24"/>
                <w:szCs w:val="24"/>
              </w:rPr>
              <w:t xml:space="preserve">, </w:t>
            </w:r>
            <w:r w:rsidRPr="00C34A46">
              <w:rPr>
                <w:rFonts w:ascii="Corbel" w:hAnsi="Corbel"/>
                <w:sz w:val="24"/>
                <w:szCs w:val="24"/>
              </w:rPr>
              <w:t xml:space="preserve">Monday, </w:t>
            </w:r>
            <w:r>
              <w:rPr>
                <w:rFonts w:ascii="Corbel" w:hAnsi="Corbel"/>
                <w:sz w:val="24"/>
                <w:szCs w:val="24"/>
              </w:rPr>
              <w:t>May 10</w:t>
            </w:r>
            <w:r w:rsidRPr="00C34A46">
              <w:rPr>
                <w:rFonts w:ascii="Corbel" w:hAnsi="Corbel"/>
                <w:sz w:val="24"/>
                <w:szCs w:val="24"/>
              </w:rPr>
              <w:t>th, 2021</w:t>
            </w:r>
          </w:p>
          <w:p w14:paraId="58E029DB" w14:textId="7E9A7C7B" w:rsidR="001934F1" w:rsidRPr="001934F1" w:rsidRDefault="00236666" w:rsidP="002F498A">
            <w:pPr>
              <w:pStyle w:val="ListParagraph"/>
              <w:numPr>
                <w:ilvl w:val="0"/>
                <w:numId w:val="3"/>
              </w:numPr>
              <w:spacing w:after="120"/>
              <w:contextualSpacing w:val="0"/>
            </w:pPr>
            <w:r w:rsidRPr="005A3B45">
              <w:rPr>
                <w:rFonts w:ascii="Corbel" w:hAnsi="Corbel"/>
                <w:b/>
                <w:color w:val="00B050"/>
                <w:sz w:val="24"/>
                <w:szCs w:val="24"/>
              </w:rPr>
              <w:t>Two webinars in the CRWDP Webinar Series have been announced</w:t>
            </w:r>
          </w:p>
          <w:p w14:paraId="73B08DCA" w14:textId="0180EB47" w:rsidR="00020B69" w:rsidRPr="002F498A" w:rsidRDefault="00020B69" w:rsidP="002F498A">
            <w:pPr>
              <w:pStyle w:val="ListParagraph"/>
              <w:numPr>
                <w:ilvl w:val="0"/>
                <w:numId w:val="4"/>
              </w:numPr>
              <w:spacing w:after="120"/>
              <w:ind w:left="1786"/>
              <w:contextualSpacing w:val="0"/>
              <w:rPr>
                <w:rFonts w:ascii="Corbel" w:hAnsi="Corbel"/>
                <w:b/>
                <w:bCs/>
                <w:sz w:val="24"/>
                <w:szCs w:val="24"/>
              </w:rPr>
            </w:pPr>
            <w:r>
              <w:rPr>
                <w:noProof/>
              </w:rPr>
              <w:drawing>
                <wp:anchor distT="0" distB="0" distL="114300" distR="114300" simplePos="0" relativeHeight="251680768" behindDoc="1" locked="0" layoutInCell="1" allowOverlap="1" wp14:anchorId="71568060" wp14:editId="4C73FE75">
                  <wp:simplePos x="0" y="0"/>
                  <wp:positionH relativeFrom="column">
                    <wp:posOffset>707715</wp:posOffset>
                  </wp:positionH>
                  <wp:positionV relativeFrom="paragraph">
                    <wp:posOffset>51435</wp:posOffset>
                  </wp:positionV>
                  <wp:extent cx="881380" cy="1190625"/>
                  <wp:effectExtent l="0" t="0" r="0" b="9525"/>
                  <wp:wrapTight wrapText="bothSides">
                    <wp:wrapPolygon edited="0">
                      <wp:start x="0" y="0"/>
                      <wp:lineTo x="0" y="21427"/>
                      <wp:lineTo x="21009" y="21427"/>
                      <wp:lineTo x="2100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1380" cy="1190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080C">
              <w:rPr>
                <w:rFonts w:ascii="Corbel" w:hAnsi="Corbel"/>
                <w:sz w:val="24"/>
                <w:szCs w:val="24"/>
              </w:rPr>
              <w:t>Heather Johnston</w:t>
            </w:r>
            <w:r w:rsidR="00C5082A">
              <w:rPr>
                <w:rFonts w:ascii="Corbel" w:hAnsi="Corbel"/>
                <w:sz w:val="24"/>
                <w:szCs w:val="24"/>
              </w:rPr>
              <w:t xml:space="preserve"> (York University and </w:t>
            </w:r>
            <w:r w:rsidR="00580BF3">
              <w:rPr>
                <w:rFonts w:ascii="Corbel" w:hAnsi="Corbel"/>
                <w:sz w:val="24"/>
                <w:szCs w:val="24"/>
              </w:rPr>
              <w:t>IWH</w:t>
            </w:r>
            <w:r w:rsidR="00C5082A">
              <w:rPr>
                <w:rFonts w:ascii="Corbel" w:hAnsi="Corbel"/>
                <w:sz w:val="24"/>
                <w:szCs w:val="24"/>
              </w:rPr>
              <w:t>)</w:t>
            </w:r>
            <w:r w:rsidR="00DC080C">
              <w:rPr>
                <w:rFonts w:ascii="Corbel" w:hAnsi="Corbel"/>
                <w:sz w:val="24"/>
                <w:szCs w:val="24"/>
              </w:rPr>
              <w:t xml:space="preserve"> will be presenting on </w:t>
            </w:r>
            <w:r w:rsidR="00DC080C" w:rsidRPr="00DC080C">
              <w:rPr>
                <w:rFonts w:ascii="Corbel" w:hAnsi="Corbel"/>
                <w:b/>
                <w:bCs/>
                <w:sz w:val="24"/>
                <w:szCs w:val="24"/>
              </w:rPr>
              <w:t>February 25</w:t>
            </w:r>
            <w:r w:rsidR="00DC080C" w:rsidRPr="00DC080C">
              <w:rPr>
                <w:rFonts w:ascii="Corbel" w:hAnsi="Corbel"/>
                <w:b/>
                <w:bCs/>
                <w:sz w:val="24"/>
                <w:szCs w:val="24"/>
                <w:vertAlign w:val="superscript"/>
              </w:rPr>
              <w:t>th</w:t>
            </w:r>
            <w:r w:rsidR="00044063">
              <w:rPr>
                <w:rFonts w:ascii="Corbel" w:hAnsi="Corbel"/>
                <w:sz w:val="24"/>
                <w:szCs w:val="24"/>
              </w:rPr>
              <w:t xml:space="preserve"> at </w:t>
            </w:r>
            <w:r w:rsidR="00044063" w:rsidRPr="00044063">
              <w:rPr>
                <w:rFonts w:ascii="Corbel" w:hAnsi="Corbel"/>
                <w:b/>
                <w:bCs/>
                <w:sz w:val="24"/>
                <w:szCs w:val="24"/>
              </w:rPr>
              <w:t>12 pm EST</w:t>
            </w:r>
            <w:r w:rsidR="00044063">
              <w:rPr>
                <w:rFonts w:ascii="Corbel" w:hAnsi="Corbel"/>
                <w:sz w:val="24"/>
                <w:szCs w:val="24"/>
              </w:rPr>
              <w:t xml:space="preserve">. This presentation will provide an overview of an ongoing environmental scan that is looking to identify international practices of financial incentives directed at the promotion, hiring, and maintenance of employment for persons with disabilities, entitled </w:t>
            </w:r>
            <w:r w:rsidR="00044063" w:rsidRPr="00044063">
              <w:rPr>
                <w:rFonts w:ascii="Corbel" w:hAnsi="Corbel"/>
                <w:b/>
                <w:bCs/>
                <w:sz w:val="24"/>
                <w:szCs w:val="24"/>
              </w:rPr>
              <w:t>Financial Incentives for Employment of People with Disabilities: An international environmental scan</w:t>
            </w:r>
            <w:r w:rsidR="00044063">
              <w:rPr>
                <w:rFonts w:ascii="Corbel" w:hAnsi="Corbel"/>
                <w:sz w:val="24"/>
                <w:szCs w:val="24"/>
              </w:rPr>
              <w:t>.</w:t>
            </w:r>
            <w:r w:rsidR="00CA3716">
              <w:rPr>
                <w:rFonts w:ascii="Corbel" w:hAnsi="Corbel"/>
                <w:sz w:val="24"/>
                <w:szCs w:val="24"/>
              </w:rPr>
              <w:t xml:space="preserve"> </w:t>
            </w:r>
            <w:hyperlink r:id="rId33" w:history="1">
              <w:r w:rsidR="00CA3716" w:rsidRPr="00CA3716">
                <w:rPr>
                  <w:rStyle w:val="Hyperlink"/>
                  <w:rFonts w:ascii="Corbel" w:hAnsi="Corbel"/>
                  <w:b/>
                  <w:bCs/>
                  <w:sz w:val="24"/>
                  <w:szCs w:val="24"/>
                </w:rPr>
                <w:t>Register in advance for this free webinar.</w:t>
              </w:r>
            </w:hyperlink>
          </w:p>
          <w:p w14:paraId="719E848D" w14:textId="65E7C8E3" w:rsidR="00236666" w:rsidRDefault="00C5082A" w:rsidP="002F498A">
            <w:pPr>
              <w:pStyle w:val="ListParagraph"/>
              <w:numPr>
                <w:ilvl w:val="0"/>
                <w:numId w:val="4"/>
              </w:numPr>
              <w:spacing w:after="120"/>
              <w:ind w:left="1781"/>
            </w:pPr>
            <w:r>
              <w:rPr>
                <w:rFonts w:ascii="Corbel" w:hAnsi="Corbel"/>
                <w:sz w:val="24"/>
                <w:szCs w:val="24"/>
              </w:rPr>
              <w:t xml:space="preserve">The following webinar will feature </w:t>
            </w:r>
            <w:proofErr w:type="spellStart"/>
            <w:r w:rsidR="00DC080C">
              <w:rPr>
                <w:rFonts w:ascii="Corbel" w:hAnsi="Corbel"/>
                <w:sz w:val="24"/>
                <w:szCs w:val="24"/>
              </w:rPr>
              <w:t>Zhanna</w:t>
            </w:r>
            <w:proofErr w:type="spellEnd"/>
            <w:r w:rsidR="00DC080C">
              <w:rPr>
                <w:rFonts w:ascii="Corbel" w:hAnsi="Corbel"/>
                <w:sz w:val="24"/>
                <w:szCs w:val="24"/>
              </w:rPr>
              <w:t xml:space="preserve"> </w:t>
            </w:r>
            <w:proofErr w:type="spellStart"/>
            <w:r w:rsidR="00DC080C">
              <w:rPr>
                <w:rFonts w:ascii="Corbel" w:hAnsi="Corbel"/>
                <w:sz w:val="24"/>
                <w:szCs w:val="24"/>
              </w:rPr>
              <w:t>Lyubykh</w:t>
            </w:r>
            <w:proofErr w:type="spellEnd"/>
            <w:r>
              <w:rPr>
                <w:rFonts w:ascii="Corbel" w:hAnsi="Corbel"/>
                <w:sz w:val="24"/>
                <w:szCs w:val="24"/>
              </w:rPr>
              <w:t>, who</w:t>
            </w:r>
            <w:r w:rsidR="00DC080C">
              <w:rPr>
                <w:rFonts w:ascii="Corbel" w:hAnsi="Corbel"/>
                <w:sz w:val="24"/>
                <w:szCs w:val="24"/>
              </w:rPr>
              <w:t xml:space="preserve"> will present </w:t>
            </w:r>
            <w:r w:rsidR="002D57B4">
              <w:rPr>
                <w:rFonts w:ascii="Corbel" w:hAnsi="Corbel"/>
                <w:sz w:val="24"/>
                <w:szCs w:val="24"/>
              </w:rPr>
              <w:t xml:space="preserve">her research </w:t>
            </w:r>
            <w:r w:rsidR="00DC080C">
              <w:rPr>
                <w:rFonts w:ascii="Corbel" w:hAnsi="Corbel"/>
                <w:sz w:val="24"/>
                <w:szCs w:val="24"/>
              </w:rPr>
              <w:t xml:space="preserve">on </w:t>
            </w:r>
            <w:r w:rsidR="00DC080C" w:rsidRPr="00DC080C">
              <w:rPr>
                <w:rFonts w:ascii="Corbel" w:hAnsi="Corbel"/>
                <w:b/>
                <w:bCs/>
                <w:sz w:val="24"/>
                <w:szCs w:val="24"/>
              </w:rPr>
              <w:t>April 28</w:t>
            </w:r>
            <w:r w:rsidR="00DC080C" w:rsidRPr="00DC080C">
              <w:rPr>
                <w:rFonts w:ascii="Corbel" w:hAnsi="Corbel"/>
                <w:b/>
                <w:bCs/>
                <w:sz w:val="24"/>
                <w:szCs w:val="24"/>
                <w:vertAlign w:val="superscript"/>
              </w:rPr>
              <w:t>th</w:t>
            </w:r>
            <w:r w:rsidR="00DC080C" w:rsidRPr="00DC080C">
              <w:rPr>
                <w:rFonts w:ascii="Corbel" w:hAnsi="Corbel"/>
                <w:b/>
                <w:bCs/>
                <w:sz w:val="24"/>
                <w:szCs w:val="24"/>
              </w:rPr>
              <w:t>, 2021</w:t>
            </w:r>
            <w:r w:rsidR="00DC080C">
              <w:rPr>
                <w:rFonts w:ascii="Corbel" w:hAnsi="Corbel"/>
                <w:sz w:val="24"/>
                <w:szCs w:val="24"/>
              </w:rPr>
              <w:t xml:space="preserve">. </w:t>
            </w:r>
            <w:hyperlink r:id="rId34" w:history="1">
              <w:r w:rsidR="00236666" w:rsidRPr="005A3B45">
                <w:rPr>
                  <w:rStyle w:val="Hyperlink"/>
                  <w:rFonts w:ascii="Corbel" w:hAnsi="Corbel"/>
                  <w:b/>
                  <w:sz w:val="24"/>
                  <w:szCs w:val="24"/>
                </w:rPr>
                <w:t>Register in advance for these free webinars</w:t>
              </w:r>
            </w:hyperlink>
          </w:p>
          <w:p w14:paraId="6908FF5E" w14:textId="77777777" w:rsidR="00236666" w:rsidRDefault="00236666" w:rsidP="00236666"/>
          <w:p w14:paraId="15E131EF" w14:textId="056465AA" w:rsidR="007F4AA0" w:rsidRDefault="007F4AA0" w:rsidP="007F4AA0">
            <w:pPr>
              <w:pStyle w:val="ListParagraph"/>
              <w:numPr>
                <w:ilvl w:val="0"/>
                <w:numId w:val="3"/>
              </w:numPr>
              <w:spacing w:after="240"/>
              <w:contextualSpacing w:val="0"/>
              <w:rPr>
                <w:rFonts w:ascii="Corbel" w:hAnsi="Corbel"/>
                <w:sz w:val="24"/>
                <w:szCs w:val="24"/>
              </w:rPr>
            </w:pPr>
            <w:bookmarkStart w:id="10" w:name="_Hlk64009459"/>
            <w:r w:rsidRPr="007F4AA0">
              <w:rPr>
                <w:rFonts w:ascii="Corbel" w:hAnsi="Corbel"/>
                <w:b/>
                <w:bCs/>
                <w:color w:val="00B050"/>
                <w:sz w:val="24"/>
                <w:szCs w:val="24"/>
              </w:rPr>
              <w:t xml:space="preserve">Real Talk with Realize and DAWN-RAFH Canada Virtual Townhall Series. </w:t>
            </w:r>
            <w:r>
              <w:rPr>
                <w:rFonts w:ascii="Corbel" w:hAnsi="Corbel"/>
                <w:sz w:val="24"/>
                <w:szCs w:val="24"/>
              </w:rPr>
              <w:t xml:space="preserve">Virtual Townhall Series. Black Women with Disabilities in Canada: Going Forward, Guided by the Past. </w:t>
            </w:r>
            <w:r w:rsidRPr="007F4AA0">
              <w:rPr>
                <w:rFonts w:ascii="Corbel" w:hAnsi="Corbel"/>
                <w:sz w:val="24"/>
                <w:szCs w:val="24"/>
              </w:rPr>
              <w:t>In commemoration of Black History Month</w:t>
            </w:r>
            <w:r>
              <w:rPr>
                <w:rFonts w:ascii="Corbel" w:hAnsi="Corbel"/>
                <w:sz w:val="24"/>
                <w:szCs w:val="24"/>
              </w:rPr>
              <w:t xml:space="preserve">. </w:t>
            </w:r>
            <w:r w:rsidRPr="007F4AA0">
              <w:rPr>
                <w:rFonts w:ascii="Corbel" w:hAnsi="Corbel"/>
                <w:sz w:val="24"/>
                <w:szCs w:val="24"/>
              </w:rPr>
              <w:t>February 24th, 2021 from 1:00 – 2:00PM (Eastern Time)</w:t>
            </w:r>
            <w:r>
              <w:rPr>
                <w:rFonts w:ascii="Corbel" w:hAnsi="Corbel"/>
                <w:sz w:val="24"/>
                <w:szCs w:val="24"/>
              </w:rPr>
              <w:t xml:space="preserve">. </w:t>
            </w:r>
            <w:bookmarkEnd w:id="10"/>
            <w:r>
              <w:rPr>
                <w:rFonts w:ascii="Corbel" w:hAnsi="Corbel"/>
                <w:sz w:val="24"/>
                <w:szCs w:val="24"/>
              </w:rPr>
              <w:fldChar w:fldCharType="begin"/>
            </w:r>
            <w:r>
              <w:rPr>
                <w:rFonts w:ascii="Corbel" w:hAnsi="Corbel"/>
                <w:sz w:val="24"/>
                <w:szCs w:val="24"/>
              </w:rPr>
              <w:instrText xml:space="preserve"> HYPERLINK "https://linkprotect.cudasvc.com/url?a=https%3a%2f%2frealizecanada.us11.list-manage.com%2ftrack%2fclick%3fu%3da96da986ae53582a392b04092%26id%3d93e48a12cb%26e%3de482bde2a9&amp;c=E,1,M5KKnWBOSvrWdzIouCFc9rAsuJ3hget6Xh_fFupi6fk6i4nYpkORztlcMtdyftlWtBrpSDwyq0YPGlKTbz2x8xlSSNikrxCzzQ5ym2-MyVtwgwo6RkEtPZGWJw,,&amp;typo=1" </w:instrText>
            </w:r>
            <w:r>
              <w:rPr>
                <w:rFonts w:ascii="Corbel" w:hAnsi="Corbel"/>
                <w:sz w:val="24"/>
                <w:szCs w:val="24"/>
              </w:rPr>
              <w:fldChar w:fldCharType="separate"/>
            </w:r>
            <w:r w:rsidRPr="007F4AA0">
              <w:rPr>
                <w:rStyle w:val="Hyperlink"/>
                <w:rFonts w:ascii="Corbel" w:hAnsi="Corbel"/>
                <w:sz w:val="24"/>
                <w:szCs w:val="24"/>
              </w:rPr>
              <w:t>Register today!</w:t>
            </w:r>
            <w:r>
              <w:rPr>
                <w:rFonts w:ascii="Corbel" w:hAnsi="Corbel"/>
                <w:sz w:val="24"/>
                <w:szCs w:val="24"/>
              </w:rPr>
              <w:fldChar w:fldCharType="end"/>
            </w:r>
          </w:p>
          <w:p w14:paraId="1E66D932" w14:textId="05A00653" w:rsidR="007F4AA0" w:rsidRDefault="007F4AA0" w:rsidP="007F4AA0">
            <w:pPr>
              <w:pStyle w:val="ListParagraph"/>
              <w:spacing w:after="240"/>
              <w:ind w:left="1080"/>
              <w:rPr>
                <w:rFonts w:ascii="Corbel" w:hAnsi="Corbel"/>
                <w:sz w:val="24"/>
                <w:szCs w:val="24"/>
                <w:lang w:val="fr-CA"/>
              </w:rPr>
            </w:pPr>
            <w:r w:rsidRPr="007F4AA0">
              <w:rPr>
                <w:rFonts w:ascii="Corbel" w:hAnsi="Corbel"/>
                <w:b/>
                <w:bCs/>
                <w:color w:val="00B050"/>
                <w:sz w:val="24"/>
                <w:szCs w:val="24"/>
                <w:lang w:val="fr-CA"/>
              </w:rPr>
              <w:t xml:space="preserve">Parler vrai avec Réalise et DAWN-RAFH Canada. Une série continue de </w:t>
            </w:r>
            <w:proofErr w:type="spellStart"/>
            <w:r w:rsidRPr="007F4AA0">
              <w:rPr>
                <w:rFonts w:ascii="Corbel" w:hAnsi="Corbel"/>
                <w:b/>
                <w:bCs/>
                <w:color w:val="00B050"/>
                <w:sz w:val="24"/>
                <w:szCs w:val="24"/>
                <w:lang w:val="fr-CA"/>
              </w:rPr>
              <w:t>télétribunes</w:t>
            </w:r>
            <w:proofErr w:type="spellEnd"/>
            <w:r w:rsidRPr="007F4AA0">
              <w:rPr>
                <w:rFonts w:ascii="Corbel" w:hAnsi="Corbel"/>
                <w:b/>
                <w:bCs/>
                <w:color w:val="00B050"/>
                <w:sz w:val="24"/>
                <w:szCs w:val="24"/>
                <w:lang w:val="fr-CA"/>
              </w:rPr>
              <w:t>.</w:t>
            </w:r>
            <w:r w:rsidRPr="007F4AA0">
              <w:rPr>
                <w:rFonts w:ascii="Corbel" w:hAnsi="Corbel"/>
                <w:color w:val="00B050"/>
                <w:sz w:val="24"/>
                <w:szCs w:val="24"/>
                <w:lang w:val="fr-CA"/>
              </w:rPr>
              <w:t xml:space="preserve"> </w:t>
            </w:r>
            <w:r w:rsidRPr="007F4AA0">
              <w:rPr>
                <w:rFonts w:ascii="Corbel" w:hAnsi="Corbel"/>
                <w:sz w:val="24"/>
                <w:szCs w:val="24"/>
                <w:lang w:val="fr-CA"/>
              </w:rPr>
              <w:t>Femmes Noires en situation de handicap au Canada : Guidés par le passé, marchons vers l’avenir</w:t>
            </w:r>
            <w:r>
              <w:rPr>
                <w:rFonts w:ascii="Corbel" w:hAnsi="Corbel"/>
                <w:sz w:val="24"/>
                <w:szCs w:val="24"/>
                <w:lang w:val="fr-CA"/>
              </w:rPr>
              <w:t xml:space="preserve">. </w:t>
            </w:r>
            <w:r w:rsidRPr="007F4AA0">
              <w:rPr>
                <w:rFonts w:ascii="Corbel" w:hAnsi="Corbel"/>
                <w:sz w:val="24"/>
                <w:szCs w:val="24"/>
                <w:lang w:val="fr-CA"/>
              </w:rPr>
              <w:t>En commémoration du Mois de l’histoire des Noirs</w:t>
            </w:r>
            <w:r>
              <w:rPr>
                <w:rFonts w:ascii="Corbel" w:hAnsi="Corbel"/>
                <w:sz w:val="24"/>
                <w:szCs w:val="24"/>
                <w:lang w:val="fr-CA"/>
              </w:rPr>
              <w:t xml:space="preserve">. </w:t>
            </w:r>
            <w:r w:rsidRPr="007F4AA0">
              <w:rPr>
                <w:rFonts w:ascii="Corbel" w:hAnsi="Corbel"/>
                <w:sz w:val="24"/>
                <w:szCs w:val="24"/>
                <w:lang w:val="fr-CA"/>
              </w:rPr>
              <w:t>Le 24 février 2021 13h00 – 14h00 Heure de l’Est</w:t>
            </w:r>
            <w:r>
              <w:rPr>
                <w:rFonts w:ascii="Corbel" w:hAnsi="Corbel"/>
                <w:sz w:val="24"/>
                <w:szCs w:val="24"/>
                <w:lang w:val="fr-CA"/>
              </w:rPr>
              <w:t xml:space="preserve">. </w:t>
            </w:r>
            <w:hyperlink r:id="rId35" w:history="1">
              <w:r w:rsidRPr="007F4AA0">
                <w:rPr>
                  <w:rStyle w:val="Hyperlink"/>
                  <w:rFonts w:ascii="Corbel" w:hAnsi="Corbel"/>
                  <w:sz w:val="24"/>
                  <w:szCs w:val="24"/>
                  <w:lang w:val="fr-CA"/>
                </w:rPr>
                <w:t>Inscrivez-vous en ligne aujourd'hui</w:t>
              </w:r>
            </w:hyperlink>
            <w:r w:rsidRPr="007F4AA0">
              <w:rPr>
                <w:rFonts w:ascii="Corbel" w:hAnsi="Corbel"/>
                <w:sz w:val="24"/>
                <w:szCs w:val="24"/>
                <w:lang w:val="fr-CA"/>
              </w:rPr>
              <w:t>!</w:t>
            </w:r>
          </w:p>
          <w:p w14:paraId="671F5320" w14:textId="77777777" w:rsidR="00FB7728" w:rsidRDefault="00FB7728" w:rsidP="007F4AA0">
            <w:pPr>
              <w:pStyle w:val="ListParagraph"/>
              <w:spacing w:after="240"/>
              <w:ind w:left="1080"/>
              <w:rPr>
                <w:rFonts w:ascii="Corbel" w:hAnsi="Corbel"/>
                <w:sz w:val="24"/>
                <w:szCs w:val="24"/>
                <w:lang w:val="fr-CA"/>
              </w:rPr>
            </w:pPr>
          </w:p>
          <w:p w14:paraId="7D60E5F1" w14:textId="07859FC1" w:rsidR="007F4AA0" w:rsidRPr="00FA46DE" w:rsidRDefault="00AD0641" w:rsidP="00FA46DE">
            <w:pPr>
              <w:pStyle w:val="ListParagraph"/>
              <w:numPr>
                <w:ilvl w:val="0"/>
                <w:numId w:val="3"/>
              </w:numPr>
              <w:spacing w:after="240"/>
              <w:contextualSpacing w:val="0"/>
              <w:rPr>
                <w:rFonts w:ascii="Corbel" w:hAnsi="Corbel"/>
                <w:b/>
                <w:bCs/>
                <w:color w:val="00B050"/>
                <w:sz w:val="24"/>
                <w:szCs w:val="24"/>
              </w:rPr>
            </w:pPr>
            <w:hyperlink r:id="rId36" w:history="1">
              <w:r w:rsidR="00FA46DE" w:rsidRPr="00FA46DE">
                <w:rPr>
                  <w:rStyle w:val="Hyperlink"/>
                  <w:rFonts w:ascii="Corbel" w:hAnsi="Corbel"/>
                  <w:b/>
                  <w:bCs/>
                  <w:color w:val="00B050"/>
                  <w:sz w:val="24"/>
                  <w:szCs w:val="24"/>
                </w:rPr>
                <w:t>Webinar: Work disability policy and practices supporting the healthcare and mobility of injured and disabled workers</w:t>
              </w:r>
            </w:hyperlink>
            <w:r w:rsidR="00FA46DE" w:rsidRPr="00FA46DE">
              <w:rPr>
                <w:rFonts w:ascii="Corbel" w:hAnsi="Corbel"/>
                <w:b/>
                <w:bCs/>
                <w:color w:val="00B050"/>
                <w:sz w:val="24"/>
                <w:szCs w:val="24"/>
              </w:rPr>
              <w:t>.</w:t>
            </w:r>
            <w:r w:rsidR="00FA46DE">
              <w:rPr>
                <w:rFonts w:ascii="Corbel" w:hAnsi="Corbel"/>
                <w:b/>
                <w:bCs/>
                <w:color w:val="00B050"/>
                <w:sz w:val="24"/>
                <w:szCs w:val="24"/>
              </w:rPr>
              <w:t xml:space="preserve"> </w:t>
            </w:r>
            <w:r w:rsidR="00FA46DE" w:rsidRPr="00FA46DE">
              <w:rPr>
                <w:rFonts w:ascii="Corbel" w:hAnsi="Corbel"/>
                <w:sz w:val="24"/>
                <w:szCs w:val="24"/>
              </w:rPr>
              <w:t xml:space="preserve">March 10, from 10am to noon. </w:t>
            </w:r>
          </w:p>
          <w:p w14:paraId="0207B2BF" w14:textId="6E01B7D9" w:rsidR="00FA46DE" w:rsidRPr="00FA46DE" w:rsidRDefault="00FA46DE" w:rsidP="00FA46DE">
            <w:pPr>
              <w:pStyle w:val="ListParagraph"/>
              <w:spacing w:after="240"/>
              <w:ind w:left="1080"/>
              <w:rPr>
                <w:rFonts w:ascii="Corbel" w:hAnsi="Corbel"/>
                <w:b/>
                <w:bCs/>
                <w:sz w:val="24"/>
                <w:szCs w:val="24"/>
              </w:rPr>
            </w:pPr>
            <w:r w:rsidRPr="00FA46DE">
              <w:rPr>
                <w:rFonts w:ascii="Corbel" w:hAnsi="Corbel"/>
                <w:b/>
                <w:bCs/>
                <w:sz w:val="24"/>
                <w:szCs w:val="24"/>
              </w:rPr>
              <w:t xml:space="preserve">Speakers:  Anne </w:t>
            </w:r>
            <w:proofErr w:type="spellStart"/>
            <w:r w:rsidRPr="00FA46DE">
              <w:rPr>
                <w:rFonts w:ascii="Corbel" w:hAnsi="Corbel"/>
                <w:b/>
                <w:bCs/>
                <w:sz w:val="24"/>
                <w:szCs w:val="24"/>
              </w:rPr>
              <w:t>Hudon</w:t>
            </w:r>
            <w:proofErr w:type="spellEnd"/>
            <w:r w:rsidRPr="00FA46DE">
              <w:rPr>
                <w:rFonts w:ascii="Corbel" w:hAnsi="Corbel"/>
                <w:sz w:val="24"/>
                <w:szCs w:val="24"/>
              </w:rPr>
              <w:t xml:space="preserve">, Assistant Professor, </w:t>
            </w:r>
            <w:proofErr w:type="spellStart"/>
            <w:r w:rsidRPr="00FA46DE">
              <w:rPr>
                <w:rFonts w:ascii="Corbel" w:hAnsi="Corbel"/>
                <w:sz w:val="24"/>
                <w:szCs w:val="24"/>
              </w:rPr>
              <w:t>Université</w:t>
            </w:r>
            <w:proofErr w:type="spellEnd"/>
            <w:r w:rsidRPr="00FA46DE">
              <w:rPr>
                <w:rFonts w:ascii="Corbel" w:hAnsi="Corbel"/>
                <w:sz w:val="24"/>
                <w:szCs w:val="24"/>
              </w:rPr>
              <w:t xml:space="preserve"> de Montréal, Faculty of Medicine, School of Rehabilitation, Physiotherapy Program</w:t>
            </w:r>
            <w:r>
              <w:rPr>
                <w:rFonts w:ascii="Corbel" w:hAnsi="Corbel"/>
                <w:sz w:val="24"/>
                <w:szCs w:val="24"/>
              </w:rPr>
              <w:t xml:space="preserve">; </w:t>
            </w:r>
            <w:r w:rsidRPr="00FA46DE">
              <w:rPr>
                <w:rFonts w:ascii="Corbel" w:hAnsi="Corbel"/>
                <w:b/>
                <w:bCs/>
                <w:sz w:val="24"/>
                <w:szCs w:val="24"/>
              </w:rPr>
              <w:t>Dana Howse</w:t>
            </w:r>
            <w:r w:rsidRPr="00FA46DE">
              <w:rPr>
                <w:rFonts w:ascii="Corbel" w:hAnsi="Corbel"/>
                <w:sz w:val="24"/>
                <w:szCs w:val="24"/>
              </w:rPr>
              <w:t xml:space="preserve">, Senior Research Associate, Primary Healthcare Research Unit, Faculty of Medicine, Memorial University   </w:t>
            </w:r>
          </w:p>
          <w:p w14:paraId="2C4E569A" w14:textId="52F6FB8A" w:rsidR="00FA46DE" w:rsidRDefault="00FA46DE" w:rsidP="00FA46DE">
            <w:pPr>
              <w:pStyle w:val="ListParagraph"/>
              <w:spacing w:after="240"/>
              <w:ind w:left="1080"/>
              <w:rPr>
                <w:rFonts w:ascii="Corbel" w:hAnsi="Corbel"/>
                <w:sz w:val="24"/>
                <w:szCs w:val="24"/>
              </w:rPr>
            </w:pPr>
            <w:r w:rsidRPr="00FA46DE">
              <w:rPr>
                <w:rFonts w:ascii="Corbel" w:hAnsi="Corbel"/>
                <w:b/>
                <w:bCs/>
                <w:sz w:val="24"/>
                <w:szCs w:val="24"/>
              </w:rPr>
              <w:t>Discussion: Katherine Lippel,</w:t>
            </w:r>
            <w:r w:rsidRPr="00FA46DE">
              <w:rPr>
                <w:rFonts w:ascii="Corbel" w:hAnsi="Corbel"/>
                <w:sz w:val="24"/>
                <w:szCs w:val="24"/>
              </w:rPr>
              <w:t xml:space="preserve"> Distinguished Research Chair in Occupational Health and Safety Law, University of Ottawa, Law Faculty, Civil Law section  </w:t>
            </w:r>
          </w:p>
          <w:p w14:paraId="6EF6E85B" w14:textId="77777777" w:rsidR="00FA46DE" w:rsidRDefault="00FA46DE" w:rsidP="00FA46DE">
            <w:pPr>
              <w:pStyle w:val="ListParagraph"/>
              <w:spacing w:after="240"/>
              <w:ind w:left="1080"/>
              <w:rPr>
                <w:rFonts w:ascii="Corbel" w:hAnsi="Corbel"/>
                <w:b/>
                <w:bCs/>
                <w:sz w:val="24"/>
                <w:szCs w:val="24"/>
              </w:rPr>
            </w:pPr>
          </w:p>
          <w:p w14:paraId="681CB2C6" w14:textId="711309BA" w:rsidR="00FA46DE" w:rsidRPr="00FA46DE" w:rsidRDefault="00FA46DE" w:rsidP="00FA46DE">
            <w:pPr>
              <w:pStyle w:val="ListParagraph"/>
              <w:spacing w:after="240"/>
              <w:ind w:left="1080"/>
              <w:rPr>
                <w:rFonts w:ascii="Corbel" w:hAnsi="Corbel"/>
                <w:b/>
                <w:bCs/>
                <w:sz w:val="24"/>
                <w:szCs w:val="24"/>
              </w:rPr>
            </w:pPr>
            <w:r w:rsidRPr="00FA46DE">
              <w:rPr>
                <w:rFonts w:ascii="Corbel" w:hAnsi="Corbel"/>
                <w:b/>
                <w:bCs/>
                <w:sz w:val="24"/>
                <w:szCs w:val="24"/>
              </w:rPr>
              <w:t>For more information</w:t>
            </w:r>
            <w:r>
              <w:rPr>
                <w:rFonts w:ascii="Corbel" w:hAnsi="Corbel"/>
                <w:b/>
                <w:bCs/>
                <w:sz w:val="24"/>
                <w:szCs w:val="24"/>
              </w:rPr>
              <w:t>,</w:t>
            </w:r>
            <w:r w:rsidRPr="00FA46DE">
              <w:rPr>
                <w:rFonts w:ascii="Corbel" w:hAnsi="Corbel"/>
                <w:b/>
                <w:bCs/>
                <w:sz w:val="24"/>
                <w:szCs w:val="24"/>
              </w:rPr>
              <w:t xml:space="preserve"> and to register, please </w:t>
            </w:r>
            <w:hyperlink r:id="rId37" w:history="1">
              <w:r w:rsidRPr="00FA46DE">
                <w:rPr>
                  <w:rStyle w:val="Hyperlink"/>
                  <w:rFonts w:ascii="Corbel" w:hAnsi="Corbel"/>
                  <w:b/>
                  <w:bCs/>
                  <w:sz w:val="24"/>
                  <w:szCs w:val="24"/>
                </w:rPr>
                <w:t>visit the event web page</w:t>
              </w:r>
            </w:hyperlink>
            <w:r w:rsidRPr="00FA46DE">
              <w:rPr>
                <w:rFonts w:ascii="Corbel" w:hAnsi="Corbel"/>
                <w:b/>
                <w:bCs/>
                <w:sz w:val="24"/>
                <w:szCs w:val="24"/>
              </w:rPr>
              <w:t xml:space="preserve">.   </w:t>
            </w:r>
          </w:p>
          <w:p w14:paraId="34D6F61B" w14:textId="551B966E" w:rsidR="007C6042" w:rsidRPr="007C6042" w:rsidRDefault="00492865" w:rsidP="007C6042">
            <w:pPr>
              <w:pStyle w:val="Heading2"/>
              <w:spacing w:after="240"/>
              <w:outlineLvl w:val="1"/>
              <w:rPr>
                <w:color w:val="auto"/>
              </w:rPr>
            </w:pPr>
            <w:r w:rsidRPr="0061784D">
              <w:rPr>
                <w:color w:val="auto"/>
              </w:rPr>
              <w:t>CRWDP and Partners’ Past Events</w:t>
            </w:r>
          </w:p>
          <w:p w14:paraId="48F3A374" w14:textId="63CC0214" w:rsidR="007C6042" w:rsidRPr="007C6042" w:rsidRDefault="007C6042" w:rsidP="007F4AA0">
            <w:pPr>
              <w:pStyle w:val="ListParagraph"/>
              <w:numPr>
                <w:ilvl w:val="0"/>
                <w:numId w:val="13"/>
              </w:numPr>
              <w:spacing w:after="240"/>
              <w:contextualSpacing w:val="0"/>
              <w:rPr>
                <w:rFonts w:ascii="Corbel" w:hAnsi="Corbel"/>
                <w:b/>
                <w:bCs/>
                <w:color w:val="00B050"/>
                <w:sz w:val="24"/>
                <w:szCs w:val="24"/>
              </w:rPr>
            </w:pPr>
            <w:r>
              <w:rPr>
                <w:noProof/>
              </w:rPr>
              <w:drawing>
                <wp:anchor distT="0" distB="0" distL="114300" distR="114300" simplePos="0" relativeHeight="251676672" behindDoc="1" locked="0" layoutInCell="1" allowOverlap="1" wp14:anchorId="3AC97B46" wp14:editId="45949461">
                  <wp:simplePos x="0" y="0"/>
                  <wp:positionH relativeFrom="column">
                    <wp:posOffset>11430</wp:posOffset>
                  </wp:positionH>
                  <wp:positionV relativeFrom="paragraph">
                    <wp:posOffset>97790</wp:posOffset>
                  </wp:positionV>
                  <wp:extent cx="1238250" cy="742950"/>
                  <wp:effectExtent l="0" t="0" r="0" b="0"/>
                  <wp:wrapTight wrapText="bothSides">
                    <wp:wrapPolygon edited="0">
                      <wp:start x="0" y="0"/>
                      <wp:lineTo x="0" y="21046"/>
                      <wp:lineTo x="21268" y="21046"/>
                      <wp:lineTo x="21268" y="0"/>
                      <wp:lineTo x="0" y="0"/>
                    </wp:wrapPolygon>
                  </wp:wrapTight>
                  <wp:docPr id="11" name="Picture 11" descr="Memorial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emorial University logo"/>
                          <pic:cNvPicPr/>
                        </pic:nvPicPr>
                        <pic:blipFill>
                          <a:blip r:embed="rId38"/>
                          <a:stretch>
                            <a:fillRect/>
                          </a:stretch>
                        </pic:blipFill>
                        <pic:spPr>
                          <a:xfrm>
                            <a:off x="0" y="0"/>
                            <a:ext cx="1238250" cy="742950"/>
                          </a:xfrm>
                          <a:prstGeom prst="rect">
                            <a:avLst/>
                          </a:prstGeom>
                        </pic:spPr>
                      </pic:pic>
                    </a:graphicData>
                  </a:graphic>
                  <wp14:sizeRelH relativeFrom="page">
                    <wp14:pctWidth>0</wp14:pctWidth>
                  </wp14:sizeRelH>
                  <wp14:sizeRelV relativeFrom="page">
                    <wp14:pctHeight>0</wp14:pctHeight>
                  </wp14:sizeRelV>
                </wp:anchor>
              </w:drawing>
            </w:r>
            <w:r w:rsidR="00D13370" w:rsidRPr="00D13370">
              <w:rPr>
                <w:rFonts w:ascii="Corbel" w:hAnsi="Corbel"/>
                <w:b/>
                <w:bCs/>
                <w:color w:val="00B050"/>
                <w:sz w:val="24"/>
                <w:szCs w:val="24"/>
              </w:rPr>
              <w:t xml:space="preserve">Moving forward together on disability and work: Atlantic </w:t>
            </w:r>
            <w:r w:rsidR="00D57E77">
              <w:rPr>
                <w:rFonts w:ascii="Corbel" w:hAnsi="Corbel"/>
                <w:b/>
                <w:bCs/>
                <w:color w:val="00B050"/>
                <w:sz w:val="24"/>
                <w:szCs w:val="24"/>
              </w:rPr>
              <w:t>D</w:t>
            </w:r>
            <w:r w:rsidR="00D13370" w:rsidRPr="00D13370">
              <w:rPr>
                <w:rFonts w:ascii="Corbel" w:hAnsi="Corbel"/>
                <w:b/>
                <w:bCs/>
                <w:color w:val="00B050"/>
                <w:sz w:val="24"/>
                <w:szCs w:val="24"/>
              </w:rPr>
              <w:t>ialogue</w:t>
            </w:r>
            <w:r w:rsidR="00D13370">
              <w:rPr>
                <w:rFonts w:ascii="Corbel" w:hAnsi="Corbel"/>
                <w:b/>
                <w:bCs/>
                <w:color w:val="00B050"/>
                <w:sz w:val="24"/>
                <w:szCs w:val="24"/>
              </w:rPr>
              <w:t xml:space="preserve"> was held on October 28, 2020, </w:t>
            </w:r>
            <w:r w:rsidR="00D13370" w:rsidRPr="00D13370">
              <w:rPr>
                <w:rFonts w:ascii="Corbel" w:hAnsi="Corbel"/>
                <w:sz w:val="24"/>
                <w:szCs w:val="24"/>
              </w:rPr>
              <w:t xml:space="preserve">bringing together persons with lived experience, employers, service providers, policy makers, researchers, and other stakeholders to explore ways disability-confident and inclusive workplaces, as well as comprehensive supports for persons with disabilities can be realized in Atlantic Canada. </w:t>
            </w:r>
            <w:r w:rsidR="00D13370">
              <w:rPr>
                <w:rFonts w:ascii="Corbel" w:hAnsi="Corbel"/>
                <w:sz w:val="24"/>
                <w:szCs w:val="24"/>
              </w:rPr>
              <w:t>This meeting was organized by</w:t>
            </w:r>
            <w:r w:rsidR="00D13370" w:rsidRPr="00DC3D34">
              <w:rPr>
                <w:rFonts w:ascii="Corbel" w:hAnsi="Corbel"/>
                <w:sz w:val="24"/>
                <w:szCs w:val="24"/>
              </w:rPr>
              <w:t xml:space="preserve"> Disability Inclusion Group - Memorial University of Newfoundland [DIG-MUN]</w:t>
            </w:r>
            <w:r w:rsidR="00D57E77">
              <w:rPr>
                <w:rFonts w:ascii="Corbel" w:hAnsi="Corbel"/>
                <w:sz w:val="24"/>
                <w:szCs w:val="24"/>
              </w:rPr>
              <w:t xml:space="preserve">. </w:t>
            </w:r>
            <w:hyperlink r:id="rId39" w:history="1">
              <w:r w:rsidR="00D57E77" w:rsidRPr="00D57E77">
                <w:rPr>
                  <w:rStyle w:val="Hyperlink"/>
                  <w:rFonts w:ascii="Corbel" w:hAnsi="Corbel"/>
                  <w:sz w:val="24"/>
                  <w:szCs w:val="24"/>
                </w:rPr>
                <w:t>Read the summary report from the Atlantic Dialogue</w:t>
              </w:r>
              <w:r w:rsidR="00D13370" w:rsidRPr="00D57E77">
                <w:rPr>
                  <w:rStyle w:val="Hyperlink"/>
                  <w:rFonts w:ascii="Corbel" w:hAnsi="Corbel"/>
                  <w:sz w:val="24"/>
                  <w:szCs w:val="24"/>
                </w:rPr>
                <w:t xml:space="preserve"> </w:t>
              </w:r>
              <w:r w:rsidR="00D57E77" w:rsidRPr="00D57E77">
                <w:rPr>
                  <w:rStyle w:val="Hyperlink"/>
                  <w:rFonts w:ascii="Corbel" w:hAnsi="Corbel"/>
                  <w:sz w:val="24"/>
                  <w:szCs w:val="24"/>
                </w:rPr>
                <w:t>meeting here</w:t>
              </w:r>
            </w:hyperlink>
            <w:r w:rsidR="00D57E77">
              <w:rPr>
                <w:rFonts w:ascii="Corbel" w:hAnsi="Corbel"/>
                <w:sz w:val="24"/>
                <w:szCs w:val="24"/>
              </w:rPr>
              <w:t xml:space="preserve">. </w:t>
            </w:r>
            <w:hyperlink r:id="rId40" w:history="1">
              <w:r w:rsidR="00D57E77" w:rsidRPr="00D57E77">
                <w:rPr>
                  <w:rStyle w:val="Hyperlink"/>
                  <w:rFonts w:ascii="Corbel" w:hAnsi="Corbel"/>
                  <w:sz w:val="24"/>
                  <w:szCs w:val="24"/>
                </w:rPr>
                <w:t>Access presentation slide deck from the Atlantic Dialogue meeting here</w:t>
              </w:r>
            </w:hyperlink>
            <w:r w:rsidR="00D57E77">
              <w:rPr>
                <w:rFonts w:ascii="Corbel" w:hAnsi="Corbel"/>
                <w:sz w:val="24"/>
                <w:szCs w:val="24"/>
              </w:rPr>
              <w:t xml:space="preserve">. </w:t>
            </w:r>
            <w:hyperlink r:id="rId41" w:history="1">
              <w:r w:rsidR="00D57E77" w:rsidRPr="00D57E77">
                <w:rPr>
                  <w:rStyle w:val="Hyperlink"/>
                  <w:rFonts w:ascii="Corbel" w:hAnsi="Corbel"/>
                  <w:sz w:val="24"/>
                  <w:szCs w:val="24"/>
                </w:rPr>
                <w:t>Watch the recording from the Atlantic Dialogue meeting</w:t>
              </w:r>
            </w:hyperlink>
            <w:r w:rsidR="00D57E77">
              <w:rPr>
                <w:rFonts w:ascii="Corbel" w:hAnsi="Corbel"/>
                <w:sz w:val="24"/>
                <w:szCs w:val="24"/>
              </w:rPr>
              <w:t>.</w:t>
            </w:r>
          </w:p>
          <w:p w14:paraId="330006CC" w14:textId="2B685024" w:rsidR="009138F8" w:rsidRPr="009138F8" w:rsidRDefault="007C6042" w:rsidP="007F4AA0">
            <w:pPr>
              <w:pStyle w:val="ListParagraph"/>
              <w:numPr>
                <w:ilvl w:val="0"/>
                <w:numId w:val="13"/>
              </w:numPr>
              <w:spacing w:after="120"/>
              <w:contextualSpacing w:val="0"/>
            </w:pPr>
            <w:r>
              <w:rPr>
                <w:noProof/>
              </w:rPr>
              <w:drawing>
                <wp:anchor distT="0" distB="0" distL="114300" distR="114300" simplePos="0" relativeHeight="251677696" behindDoc="1" locked="0" layoutInCell="1" allowOverlap="1" wp14:anchorId="4492EF52" wp14:editId="6D32698E">
                  <wp:simplePos x="0" y="0"/>
                  <wp:positionH relativeFrom="column">
                    <wp:posOffset>24130</wp:posOffset>
                  </wp:positionH>
                  <wp:positionV relativeFrom="paragraph">
                    <wp:posOffset>53975</wp:posOffset>
                  </wp:positionV>
                  <wp:extent cx="1655445" cy="717550"/>
                  <wp:effectExtent l="0" t="0" r="1905" b="6350"/>
                  <wp:wrapTight wrapText="bothSides">
                    <wp:wrapPolygon edited="0">
                      <wp:start x="0" y="0"/>
                      <wp:lineTo x="0" y="21218"/>
                      <wp:lineTo x="21376" y="21218"/>
                      <wp:lineTo x="21376" y="0"/>
                      <wp:lineTo x="0" y="0"/>
                    </wp:wrapPolygon>
                  </wp:wrapTight>
                  <wp:docPr id="16" name="Picture 16" descr="Logo du CIRRIS, Centre interdisciplinaire de recherche en réadaptation et intégration soci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ogo du CIRRIS, Centre interdisciplinaire de recherche en réadaptation et intégration sociale"/>
                          <pic:cNvPicPr/>
                        </pic:nvPicPr>
                        <pic:blipFill>
                          <a:blip r:embed="rId42"/>
                          <a:stretch>
                            <a:fillRect/>
                          </a:stretch>
                        </pic:blipFill>
                        <pic:spPr>
                          <a:xfrm>
                            <a:off x="0" y="0"/>
                            <a:ext cx="1655445" cy="717550"/>
                          </a:xfrm>
                          <a:prstGeom prst="rect">
                            <a:avLst/>
                          </a:prstGeom>
                        </pic:spPr>
                      </pic:pic>
                    </a:graphicData>
                  </a:graphic>
                  <wp14:sizeRelH relativeFrom="page">
                    <wp14:pctWidth>0</wp14:pctWidth>
                  </wp14:sizeRelH>
                  <wp14:sizeRelV relativeFrom="page">
                    <wp14:pctHeight>0</wp14:pctHeight>
                  </wp14:sizeRelV>
                </wp:anchor>
              </w:drawing>
            </w:r>
            <w:r w:rsidRPr="007C6042">
              <w:rPr>
                <w:rFonts w:ascii="Corbel" w:hAnsi="Corbel"/>
                <w:b/>
                <w:bCs/>
                <w:color w:val="00B050"/>
                <w:sz w:val="24"/>
                <w:szCs w:val="24"/>
                <w:lang w:val="fr-CA"/>
              </w:rPr>
              <w:t xml:space="preserve">Handicap, travail et politique. Tour d’horizon des mesures et des pratiques de soutien à l’intégration au travail des personnes ayant des incapacités au Québec. / </w:t>
            </w:r>
            <w:proofErr w:type="spellStart"/>
            <w:r w:rsidRPr="00EA5B46">
              <w:rPr>
                <w:rFonts w:ascii="Corbel" w:hAnsi="Corbel"/>
                <w:b/>
                <w:bCs/>
                <w:color w:val="00B050"/>
                <w:sz w:val="24"/>
                <w:szCs w:val="24"/>
                <w:lang w:val="fr-CA"/>
              </w:rPr>
              <w:t>Disa</w:t>
            </w:r>
            <w:r w:rsidR="00C8107D">
              <w:rPr>
                <w:rFonts w:ascii="Corbel" w:hAnsi="Corbel"/>
                <w:b/>
                <w:bCs/>
                <w:color w:val="00B050"/>
                <w:sz w:val="24"/>
                <w:szCs w:val="24"/>
                <w:lang w:val="fr-CA"/>
              </w:rPr>
              <w:t>bility</w:t>
            </w:r>
            <w:proofErr w:type="spellEnd"/>
            <w:r w:rsidRPr="00EA5B46">
              <w:rPr>
                <w:rFonts w:ascii="Corbel" w:hAnsi="Corbel"/>
                <w:b/>
                <w:bCs/>
                <w:color w:val="00B050"/>
                <w:sz w:val="24"/>
                <w:szCs w:val="24"/>
                <w:lang w:val="fr-CA"/>
              </w:rPr>
              <w:t>,</w:t>
            </w:r>
            <w:r w:rsidRPr="007C6042">
              <w:rPr>
                <w:rFonts w:ascii="Corbel" w:hAnsi="Corbel"/>
                <w:b/>
                <w:bCs/>
                <w:color w:val="00B050"/>
                <w:sz w:val="24"/>
                <w:szCs w:val="24"/>
                <w:lang w:val="fr-CA"/>
              </w:rPr>
              <w:t xml:space="preserve"> Work, and Policy. </w:t>
            </w:r>
            <w:r w:rsidRPr="007C6042">
              <w:rPr>
                <w:rFonts w:ascii="Corbel" w:hAnsi="Corbel"/>
                <w:b/>
                <w:bCs/>
                <w:color w:val="00B050"/>
                <w:sz w:val="24"/>
                <w:szCs w:val="24"/>
              </w:rPr>
              <w:t xml:space="preserve">Overview of measures, support practices, and issues for the work integration of people with disabilities in Quebec. </w:t>
            </w:r>
            <w:r w:rsidRPr="007C6042">
              <w:rPr>
                <w:rFonts w:ascii="Corbel" w:hAnsi="Corbel"/>
                <w:sz w:val="24"/>
                <w:szCs w:val="24"/>
              </w:rPr>
              <w:t>This meeting was held on November 24, 2020.</w:t>
            </w:r>
            <w:r>
              <w:rPr>
                <w:rFonts w:ascii="Corbel" w:hAnsi="Corbel"/>
                <w:sz w:val="24"/>
                <w:szCs w:val="24"/>
              </w:rPr>
              <w:t xml:space="preserve"> </w:t>
            </w:r>
            <w:r w:rsidRPr="007C6042">
              <w:rPr>
                <w:rFonts w:ascii="Corbel" w:hAnsi="Corbel"/>
                <w:sz w:val="24"/>
                <w:szCs w:val="24"/>
              </w:rPr>
              <w:t xml:space="preserve">The aim of this meeting was to bring together the stakeholders interested in the situation of people living with disabilities, in order to exchange and share the knowledge and expertise to support these people in achieving full participation in the labour market. Specific issues discussed at the meeting include barriers experienced by people with disabilities, public interventions, and promising support practices such as “agent </w:t>
            </w:r>
            <w:proofErr w:type="spellStart"/>
            <w:r w:rsidRPr="007C6042">
              <w:rPr>
                <w:rFonts w:ascii="Corbel" w:hAnsi="Corbel"/>
                <w:sz w:val="24"/>
                <w:szCs w:val="24"/>
              </w:rPr>
              <w:t>d’intégration</w:t>
            </w:r>
            <w:proofErr w:type="spellEnd"/>
            <w:r w:rsidRPr="007C6042">
              <w:rPr>
                <w:rFonts w:ascii="Corbel" w:hAnsi="Corbel"/>
                <w:sz w:val="24"/>
                <w:szCs w:val="24"/>
              </w:rPr>
              <w:t>” to contribute to the development of a more inclusive labour market.</w:t>
            </w:r>
            <w:r w:rsidR="00DE0DFC">
              <w:rPr>
                <w:rFonts w:ascii="Corbel" w:hAnsi="Corbel"/>
                <w:sz w:val="24"/>
                <w:szCs w:val="24"/>
              </w:rPr>
              <w:t xml:space="preserve"> You can access the event program from DWC2020 website. </w:t>
            </w:r>
            <w:hyperlink r:id="rId43" w:history="1">
              <w:r w:rsidR="00DE0DFC" w:rsidRPr="00DE0DFC">
                <w:rPr>
                  <w:rStyle w:val="Hyperlink"/>
                  <w:rFonts w:ascii="Corbel" w:hAnsi="Corbel"/>
                  <w:sz w:val="24"/>
                  <w:szCs w:val="24"/>
                </w:rPr>
                <w:t>Visit our DWC2020 webpage to learn more</w:t>
              </w:r>
            </w:hyperlink>
            <w:r w:rsidR="00DE0DFC">
              <w:rPr>
                <w:rFonts w:ascii="Corbel" w:hAnsi="Corbel"/>
                <w:sz w:val="24"/>
                <w:szCs w:val="24"/>
              </w:rPr>
              <w:t>. We will be posting presentation video from this event within the next month or so.</w:t>
            </w:r>
          </w:p>
          <w:p w14:paraId="4FD65299" w14:textId="3829B48B" w:rsidR="00236666" w:rsidRPr="00FB5B94" w:rsidRDefault="00236666" w:rsidP="007F4AA0">
            <w:pPr>
              <w:pStyle w:val="ListParagraph"/>
              <w:numPr>
                <w:ilvl w:val="0"/>
                <w:numId w:val="13"/>
              </w:numPr>
              <w:spacing w:after="120"/>
              <w:contextualSpacing w:val="0"/>
            </w:pPr>
            <w:r>
              <w:rPr>
                <w:rFonts w:ascii="Corbel" w:hAnsi="Corbel"/>
                <w:b/>
                <w:color w:val="00B050"/>
                <w:sz w:val="24"/>
                <w:szCs w:val="24"/>
              </w:rPr>
              <w:t xml:space="preserve">Recordings from two </w:t>
            </w:r>
            <w:r w:rsidR="00FB5B94">
              <w:rPr>
                <w:rFonts w:ascii="Corbel" w:hAnsi="Corbel"/>
                <w:b/>
                <w:color w:val="00B050"/>
                <w:sz w:val="24"/>
                <w:szCs w:val="24"/>
              </w:rPr>
              <w:t>recent</w:t>
            </w:r>
            <w:r>
              <w:rPr>
                <w:rFonts w:ascii="Corbel" w:hAnsi="Corbel"/>
                <w:b/>
                <w:color w:val="00B050"/>
                <w:sz w:val="24"/>
                <w:szCs w:val="24"/>
              </w:rPr>
              <w:t xml:space="preserve"> CRWDP Webinars are </w:t>
            </w:r>
            <w:r w:rsidR="00FB5B94">
              <w:rPr>
                <w:rFonts w:ascii="Corbel" w:hAnsi="Corbel"/>
                <w:b/>
                <w:color w:val="00B050"/>
                <w:sz w:val="24"/>
                <w:szCs w:val="24"/>
              </w:rPr>
              <w:t>available on CRWDP website:</w:t>
            </w:r>
          </w:p>
          <w:p w14:paraId="1E2FFE32" w14:textId="7E9D18FB" w:rsidR="009138F8" w:rsidRPr="009138F8" w:rsidRDefault="009138F8" w:rsidP="004A5D8C">
            <w:pPr>
              <w:pStyle w:val="ListParagraph"/>
              <w:numPr>
                <w:ilvl w:val="0"/>
                <w:numId w:val="14"/>
              </w:numPr>
              <w:spacing w:after="60"/>
              <w:contextualSpacing w:val="0"/>
              <w:rPr>
                <w:rFonts w:ascii="Corbel" w:hAnsi="Corbel"/>
                <w:sz w:val="24"/>
                <w:szCs w:val="24"/>
              </w:rPr>
            </w:pPr>
            <w:r w:rsidRPr="009138F8">
              <w:rPr>
                <w:rFonts w:ascii="Corbel" w:hAnsi="Corbel"/>
                <w:sz w:val="24"/>
                <w:szCs w:val="24"/>
              </w:rPr>
              <w:t>Duygu</w:t>
            </w:r>
            <w:r w:rsidR="00AA21B6">
              <w:rPr>
                <w:rFonts w:ascii="Corbel" w:hAnsi="Corbel"/>
                <w:sz w:val="24"/>
                <w:szCs w:val="24"/>
              </w:rPr>
              <w:t xml:space="preserve"> </w:t>
            </w:r>
            <w:r w:rsidRPr="009138F8">
              <w:rPr>
                <w:rFonts w:ascii="Corbel" w:hAnsi="Corbel"/>
                <w:sz w:val="24"/>
                <w:szCs w:val="24"/>
              </w:rPr>
              <w:t>Gulseren. The role of organizational leadership in preventing work disability due to chronic pain. October 21, 2020</w:t>
            </w:r>
            <w:r w:rsidR="00AA21B6" w:rsidRPr="009138F8">
              <w:rPr>
                <w:rFonts w:ascii="Corbel" w:hAnsi="Corbel"/>
                <w:sz w:val="24"/>
                <w:szCs w:val="24"/>
              </w:rPr>
              <w:t>.</w:t>
            </w:r>
            <w:r w:rsidR="00AA21B6">
              <w:rPr>
                <w:rFonts w:ascii="Corbel" w:hAnsi="Corbel"/>
                <w:sz w:val="24"/>
                <w:szCs w:val="24"/>
              </w:rPr>
              <w:t xml:space="preserve"> </w:t>
            </w:r>
            <w:hyperlink r:id="rId44" w:history="1">
              <w:r w:rsidR="00DE0DFC" w:rsidRPr="00DE0DFC">
                <w:rPr>
                  <w:rStyle w:val="Hyperlink"/>
                  <w:rFonts w:ascii="Corbel" w:hAnsi="Corbel"/>
                  <w:sz w:val="24"/>
                  <w:szCs w:val="24"/>
                </w:rPr>
                <w:t>To watch the video recording and access webinar materials, visit CRWDP Webinar Series webpage</w:t>
              </w:r>
            </w:hyperlink>
            <w:r w:rsidR="00DE0DFC">
              <w:rPr>
                <w:rFonts w:ascii="Corbel" w:hAnsi="Corbel"/>
                <w:sz w:val="24"/>
                <w:szCs w:val="24"/>
              </w:rPr>
              <w:t>.</w:t>
            </w:r>
          </w:p>
          <w:p w14:paraId="323790AB" w14:textId="7A566F9D" w:rsidR="009138F8" w:rsidRPr="009138F8" w:rsidRDefault="009138F8" w:rsidP="004A5D8C">
            <w:pPr>
              <w:pStyle w:val="ListParagraph"/>
              <w:numPr>
                <w:ilvl w:val="0"/>
                <w:numId w:val="14"/>
              </w:numPr>
              <w:spacing w:after="120"/>
              <w:contextualSpacing w:val="0"/>
              <w:rPr>
                <w:rFonts w:ascii="Corbel" w:hAnsi="Corbel"/>
                <w:sz w:val="24"/>
                <w:szCs w:val="24"/>
              </w:rPr>
            </w:pPr>
            <w:r w:rsidRPr="009138F8">
              <w:rPr>
                <w:rFonts w:ascii="Corbel" w:hAnsi="Corbel"/>
                <w:sz w:val="24"/>
                <w:szCs w:val="24"/>
              </w:rPr>
              <w:lastRenderedPageBreak/>
              <w:t xml:space="preserve">Rodrigo </w:t>
            </w:r>
            <w:r w:rsidR="00AA21B6" w:rsidRPr="009138F8">
              <w:rPr>
                <w:rFonts w:ascii="Corbel" w:hAnsi="Corbel"/>
                <w:sz w:val="24"/>
                <w:szCs w:val="24"/>
              </w:rPr>
              <w:t>Finkelstein</w:t>
            </w:r>
            <w:r w:rsidR="00AA21B6">
              <w:rPr>
                <w:rFonts w:ascii="Corbel" w:hAnsi="Corbel"/>
                <w:sz w:val="24"/>
                <w:szCs w:val="24"/>
              </w:rPr>
              <w:t xml:space="preserve"> </w:t>
            </w:r>
            <w:r w:rsidR="00AA21B6" w:rsidRPr="009138F8">
              <w:rPr>
                <w:rFonts w:ascii="Corbel" w:hAnsi="Corbel"/>
                <w:sz w:val="24"/>
                <w:szCs w:val="24"/>
              </w:rPr>
              <w:t>&amp;</w:t>
            </w:r>
            <w:r w:rsidR="00AA21B6">
              <w:rPr>
                <w:rFonts w:ascii="Corbel" w:hAnsi="Corbel"/>
                <w:sz w:val="24"/>
                <w:szCs w:val="24"/>
              </w:rPr>
              <w:t xml:space="preserve"> </w:t>
            </w:r>
            <w:r w:rsidRPr="009138F8">
              <w:rPr>
                <w:rFonts w:ascii="Corbel" w:hAnsi="Corbel"/>
                <w:sz w:val="24"/>
                <w:szCs w:val="24"/>
              </w:rPr>
              <w:t>Mieke Koehoorn</w:t>
            </w:r>
            <w:r w:rsidR="00AA21B6" w:rsidRPr="009138F8">
              <w:rPr>
                <w:rFonts w:ascii="Corbel" w:hAnsi="Corbel"/>
                <w:sz w:val="24"/>
                <w:szCs w:val="24"/>
              </w:rPr>
              <w:t>.</w:t>
            </w:r>
            <w:r w:rsidR="00AA21B6">
              <w:rPr>
                <w:rFonts w:ascii="Corbel" w:hAnsi="Corbel"/>
                <w:b/>
                <w:bCs/>
                <w:sz w:val="24"/>
                <w:szCs w:val="24"/>
              </w:rPr>
              <w:t xml:space="preserve"> </w:t>
            </w:r>
            <w:r w:rsidRPr="009138F8">
              <w:rPr>
                <w:rFonts w:ascii="Corbel" w:hAnsi="Corbel"/>
                <w:sz w:val="24"/>
                <w:szCs w:val="24"/>
              </w:rPr>
              <w:t>Work, COVID-19 and Inequities / Remote work and Psychosocial Risks: High Demand and Gender Disparities</w:t>
            </w:r>
            <w:r w:rsidR="00AA21B6" w:rsidRPr="009138F8">
              <w:rPr>
                <w:rFonts w:ascii="Corbel" w:hAnsi="Corbel"/>
                <w:sz w:val="24"/>
                <w:szCs w:val="24"/>
              </w:rPr>
              <w:t>.</w:t>
            </w:r>
            <w:r w:rsidR="00AA21B6">
              <w:rPr>
                <w:rFonts w:ascii="Corbel" w:hAnsi="Corbel"/>
                <w:sz w:val="24"/>
                <w:szCs w:val="24"/>
              </w:rPr>
              <w:t xml:space="preserve"> </w:t>
            </w:r>
            <w:r w:rsidRPr="009138F8">
              <w:rPr>
                <w:rFonts w:ascii="Corbel" w:hAnsi="Corbel"/>
                <w:sz w:val="24"/>
                <w:szCs w:val="24"/>
              </w:rPr>
              <w:t>November 30, 2020.</w:t>
            </w:r>
            <w:r w:rsidR="00DE0DFC">
              <w:rPr>
                <w:rFonts w:ascii="Corbel" w:hAnsi="Corbel"/>
                <w:sz w:val="24"/>
                <w:szCs w:val="24"/>
              </w:rPr>
              <w:t xml:space="preserve"> </w:t>
            </w:r>
            <w:hyperlink r:id="rId45" w:history="1">
              <w:r w:rsidR="00DE0DFC" w:rsidRPr="00DE0DFC">
                <w:rPr>
                  <w:rStyle w:val="Hyperlink"/>
                  <w:rFonts w:ascii="Corbel" w:hAnsi="Corbel"/>
                  <w:sz w:val="24"/>
                  <w:szCs w:val="24"/>
                </w:rPr>
                <w:t>To watch the video recording and access webinar materials, visit CRWDP Webinar Series webpage</w:t>
              </w:r>
            </w:hyperlink>
            <w:r w:rsidRPr="009138F8">
              <w:rPr>
                <w:rFonts w:ascii="Corbel" w:hAnsi="Corbel"/>
                <w:sz w:val="24"/>
                <w:szCs w:val="24"/>
              </w:rPr>
              <w:t>.</w:t>
            </w:r>
          </w:p>
          <w:p w14:paraId="129A860A" w14:textId="32C59814" w:rsidR="004A7A68" w:rsidRDefault="004A7A68" w:rsidP="004A7A68">
            <w:pPr>
              <w:pStyle w:val="Heading2"/>
              <w:spacing w:after="240"/>
              <w:outlineLvl w:val="1"/>
              <w:rPr>
                <w:color w:val="auto"/>
              </w:rPr>
            </w:pPr>
            <w:bookmarkStart w:id="11" w:name="_Hlk61511672"/>
            <w:bookmarkStart w:id="12" w:name="_Hlk61511656"/>
            <w:r w:rsidRPr="000718C8">
              <w:rPr>
                <w:color w:val="auto"/>
              </w:rPr>
              <w:t>CRWDP Publications and Resources</w:t>
            </w:r>
            <w:bookmarkEnd w:id="11"/>
          </w:p>
          <w:bookmarkEnd w:id="12"/>
          <w:p w14:paraId="1B3AF3CC" w14:textId="2B21F12C" w:rsidR="00A10853" w:rsidRDefault="00A10853" w:rsidP="00E44A16">
            <w:pPr>
              <w:pStyle w:val="ListParagraph"/>
              <w:numPr>
                <w:ilvl w:val="0"/>
                <w:numId w:val="6"/>
              </w:numPr>
              <w:spacing w:after="120"/>
              <w:contextualSpacing w:val="0"/>
              <w:rPr>
                <w:rFonts w:ascii="Corbel" w:hAnsi="Corbel"/>
                <w:sz w:val="24"/>
                <w:szCs w:val="24"/>
              </w:rPr>
            </w:pPr>
            <w:r w:rsidRPr="00A10853">
              <w:rPr>
                <w:rFonts w:ascii="Corbel" w:hAnsi="Corbel"/>
                <w:b/>
                <w:bCs/>
                <w:color w:val="00B050"/>
                <w:sz w:val="24"/>
                <w:szCs w:val="24"/>
              </w:rPr>
              <w:t>A new report from CRWDP Seed Grant is now available on our website.</w:t>
            </w:r>
            <w:r>
              <w:rPr>
                <w:rFonts w:ascii="Corbel" w:hAnsi="Corbel"/>
                <w:b/>
                <w:bCs/>
                <w:color w:val="00B050"/>
                <w:sz w:val="24"/>
                <w:szCs w:val="24"/>
              </w:rPr>
              <w:t xml:space="preserve"> </w:t>
            </w:r>
            <w:r w:rsidRPr="00A10853">
              <w:rPr>
                <w:rFonts w:ascii="Corbel" w:hAnsi="Corbel"/>
                <w:sz w:val="24"/>
                <w:szCs w:val="24"/>
              </w:rPr>
              <w:t>The study, titled “</w:t>
            </w:r>
            <w:hyperlink r:id="rId46" w:history="1">
              <w:r w:rsidRPr="00A10853">
                <w:rPr>
                  <w:rStyle w:val="Hyperlink"/>
                  <w:rFonts w:ascii="Corbel" w:hAnsi="Corbel"/>
                  <w:i/>
                  <w:iCs/>
                  <w:sz w:val="24"/>
                  <w:szCs w:val="24"/>
                </w:rPr>
                <w:t>A review of policy changes to promote work participation in older workers</w:t>
              </w:r>
            </w:hyperlink>
            <w:r w:rsidRPr="00A10853">
              <w:rPr>
                <w:rFonts w:ascii="Corbel" w:hAnsi="Corbel"/>
                <w:i/>
                <w:iCs/>
                <w:sz w:val="24"/>
                <w:szCs w:val="24"/>
              </w:rPr>
              <w:t xml:space="preserve">,” </w:t>
            </w:r>
            <w:r w:rsidRPr="00A10853">
              <w:rPr>
                <w:rFonts w:ascii="Corbel" w:hAnsi="Corbel"/>
                <w:sz w:val="24"/>
                <w:szCs w:val="24"/>
              </w:rPr>
              <w:t xml:space="preserve">was conducted by Ivan Steenstra, Emma Irvin, Kim Cullen, and Dwayne Van Eerd. </w:t>
            </w:r>
            <w:r>
              <w:rPr>
                <w:rFonts w:ascii="Corbel" w:hAnsi="Corbel"/>
                <w:sz w:val="24"/>
                <w:szCs w:val="24"/>
              </w:rPr>
              <w:t>It</w:t>
            </w:r>
            <w:r w:rsidRPr="00A10853">
              <w:rPr>
                <w:rFonts w:ascii="Corbel" w:hAnsi="Corbel"/>
                <w:sz w:val="24"/>
                <w:szCs w:val="24"/>
              </w:rPr>
              <w:t xml:space="preserve"> summarize</w:t>
            </w:r>
            <w:r>
              <w:rPr>
                <w:rFonts w:ascii="Corbel" w:hAnsi="Corbel"/>
                <w:sz w:val="24"/>
                <w:szCs w:val="24"/>
              </w:rPr>
              <w:t>s</w:t>
            </w:r>
            <w:r w:rsidRPr="00A10853">
              <w:rPr>
                <w:rFonts w:ascii="Corbel" w:hAnsi="Corbel"/>
                <w:sz w:val="24"/>
                <w:szCs w:val="24"/>
              </w:rPr>
              <w:t xml:space="preserve"> the available evidence from the scientific literature on the effects of policy changes aimed at improving employment participation in older workers.</w:t>
            </w:r>
          </w:p>
          <w:p w14:paraId="5D7A3A48" w14:textId="6DA4089A" w:rsidR="00515AB5" w:rsidRPr="00515AB5" w:rsidRDefault="00515AB5" w:rsidP="00E44A16">
            <w:pPr>
              <w:pStyle w:val="ListParagraph"/>
              <w:numPr>
                <w:ilvl w:val="0"/>
                <w:numId w:val="6"/>
              </w:numPr>
              <w:spacing w:after="120"/>
              <w:contextualSpacing w:val="0"/>
              <w:rPr>
                <w:rFonts w:ascii="Corbel" w:hAnsi="Corbel"/>
                <w:sz w:val="24"/>
                <w:szCs w:val="24"/>
              </w:rPr>
            </w:pPr>
            <w:r w:rsidRPr="00515AB5">
              <w:rPr>
                <w:rFonts w:ascii="Corbel" w:hAnsi="Corbel"/>
                <w:sz w:val="24"/>
                <w:szCs w:val="24"/>
                <w:lang w:val="fr-CA"/>
              </w:rPr>
              <w:t xml:space="preserve">[English translation </w:t>
            </w:r>
            <w:proofErr w:type="spellStart"/>
            <w:r w:rsidRPr="00EA5B46">
              <w:rPr>
                <w:rFonts w:ascii="Corbel" w:hAnsi="Corbel"/>
                <w:sz w:val="24"/>
                <w:szCs w:val="24"/>
                <w:lang w:val="fr-CA"/>
              </w:rPr>
              <w:t>follows</w:t>
            </w:r>
            <w:proofErr w:type="spellEnd"/>
            <w:r w:rsidRPr="00515AB5">
              <w:rPr>
                <w:rFonts w:ascii="Corbel" w:hAnsi="Corbel"/>
                <w:sz w:val="24"/>
                <w:szCs w:val="24"/>
                <w:lang w:val="fr-CA"/>
              </w:rPr>
              <w:t xml:space="preserve">] </w:t>
            </w:r>
            <w:hyperlink r:id="rId47" w:history="1">
              <w:r w:rsidRPr="00515AB5">
                <w:rPr>
                  <w:rStyle w:val="Hyperlink"/>
                  <w:rFonts w:ascii="Corbel" w:hAnsi="Corbel"/>
                  <w:sz w:val="24"/>
                  <w:szCs w:val="24"/>
                  <w:lang w:val="fr-CA"/>
                </w:rPr>
                <w:t>L’Équipe SAGE se prononce sur la modernisation du régime de santé sécurité du travail (PL 59)</w:t>
              </w:r>
            </w:hyperlink>
            <w:r w:rsidRPr="00515AB5">
              <w:rPr>
                <w:rFonts w:ascii="Corbel" w:hAnsi="Corbel"/>
                <w:sz w:val="24"/>
                <w:szCs w:val="24"/>
                <w:lang w:val="fr-CA"/>
              </w:rPr>
              <w:t xml:space="preserve">. Marie Laberge, </w:t>
            </w:r>
            <w:proofErr w:type="spellStart"/>
            <w:r w:rsidRPr="00515AB5">
              <w:rPr>
                <w:rFonts w:ascii="Corbel" w:hAnsi="Corbel"/>
                <w:sz w:val="24"/>
                <w:szCs w:val="24"/>
                <w:lang w:val="fr-CA"/>
              </w:rPr>
              <w:t>co</w:t>
            </w:r>
            <w:proofErr w:type="spellEnd"/>
            <w:r w:rsidRPr="00515AB5">
              <w:rPr>
                <w:rFonts w:ascii="Corbel" w:hAnsi="Corbel"/>
                <w:sz w:val="24"/>
                <w:szCs w:val="24"/>
                <w:lang w:val="fr-CA"/>
              </w:rPr>
              <w:t>-investigatrice du CRPIP, est membre de l’équipe SAGE (Santé, Genre, Égalité). SAGE regroupe des chercheuses et des étudiant.es diplômé.es</w:t>
            </w:r>
            <w:r>
              <w:rPr>
                <w:lang w:val="fr-CA"/>
              </w:rPr>
              <w:t xml:space="preserve"> </w:t>
            </w:r>
            <w:r w:rsidRPr="00515AB5">
              <w:rPr>
                <w:rFonts w:ascii="Corbel" w:hAnsi="Corbel"/>
                <w:sz w:val="24"/>
                <w:szCs w:val="24"/>
                <w:lang w:val="fr-CA"/>
              </w:rPr>
              <w:t xml:space="preserve">provenant de différentes disciplines et universités. Elle se démarque par son approche écosystémique de la santé au travail prenant en compte les inégalités sociales et de genre. L’équipe SAGE a été invitée à commenter la modernisation du régime de santé et de sécurité du travail (PL 59) lors de la Commission du travail et de l’économie le 22 janvier 2021. L’Équipe SAGE a produit une analyse détaillée du Projet de loi 59 (PL 59) afin d’y évaluer la manière dont sont prises en compte la santé des femmes et des personnes en situation de vulnérabilité, l’activité réelle du travail et les conditions d’efficacité des mesures préventives. Il en découle 49 recommandations s’appuyant sur (1) l’état des connaissances scientifiques; (2) l’analyse de l’effectivité des dispositions légales et (3) les nombreuses expériences de recherche-intervention en milieu de travail des membres de l’équipe. </w:t>
            </w:r>
            <w:hyperlink r:id="rId48" w:history="1">
              <w:r w:rsidRPr="00515AB5">
                <w:rPr>
                  <w:rStyle w:val="Hyperlink"/>
                  <w:rFonts w:ascii="Corbel" w:hAnsi="Corbel"/>
                  <w:sz w:val="24"/>
                  <w:szCs w:val="24"/>
                </w:rPr>
                <w:t xml:space="preserve">Pour plus </w:t>
              </w:r>
              <w:proofErr w:type="spellStart"/>
              <w:r w:rsidRPr="00515AB5">
                <w:rPr>
                  <w:rStyle w:val="Hyperlink"/>
                  <w:rFonts w:ascii="Corbel" w:hAnsi="Corbel"/>
                  <w:sz w:val="24"/>
                  <w:szCs w:val="24"/>
                </w:rPr>
                <w:t>d'informations</w:t>
              </w:r>
              <w:proofErr w:type="spellEnd"/>
              <w:r w:rsidRPr="00515AB5">
                <w:rPr>
                  <w:rStyle w:val="Hyperlink"/>
                  <w:rFonts w:ascii="Corbel" w:hAnsi="Corbel"/>
                  <w:sz w:val="24"/>
                  <w:szCs w:val="24"/>
                </w:rPr>
                <w:t xml:space="preserve"> et les </w:t>
              </w:r>
              <w:proofErr w:type="spellStart"/>
              <w:r w:rsidRPr="00515AB5">
                <w:rPr>
                  <w:rStyle w:val="Hyperlink"/>
                  <w:rFonts w:ascii="Corbel" w:hAnsi="Corbel"/>
                  <w:sz w:val="24"/>
                  <w:szCs w:val="24"/>
                </w:rPr>
                <w:t>réalisations</w:t>
              </w:r>
              <w:proofErr w:type="spellEnd"/>
              <w:r w:rsidRPr="00515AB5">
                <w:rPr>
                  <w:rStyle w:val="Hyperlink"/>
                  <w:rFonts w:ascii="Corbel" w:hAnsi="Corbel"/>
                  <w:sz w:val="24"/>
                  <w:szCs w:val="24"/>
                </w:rPr>
                <w:t xml:space="preserve"> SAGE, </w:t>
              </w:r>
              <w:proofErr w:type="spellStart"/>
              <w:r w:rsidRPr="00515AB5">
                <w:rPr>
                  <w:rStyle w:val="Hyperlink"/>
                  <w:rFonts w:ascii="Corbel" w:hAnsi="Corbel"/>
                  <w:sz w:val="24"/>
                  <w:szCs w:val="24"/>
                </w:rPr>
                <w:t>cliquez</w:t>
              </w:r>
              <w:proofErr w:type="spellEnd"/>
              <w:r w:rsidRPr="00515AB5">
                <w:rPr>
                  <w:rStyle w:val="Hyperlink"/>
                  <w:rFonts w:ascii="Corbel" w:hAnsi="Corbel"/>
                  <w:sz w:val="24"/>
                  <w:szCs w:val="24"/>
                </w:rPr>
                <w:t xml:space="preserve"> </w:t>
              </w:r>
              <w:proofErr w:type="spellStart"/>
              <w:r w:rsidRPr="00515AB5">
                <w:rPr>
                  <w:rStyle w:val="Hyperlink"/>
                  <w:rFonts w:ascii="Corbel" w:hAnsi="Corbel"/>
                  <w:sz w:val="24"/>
                  <w:szCs w:val="24"/>
                </w:rPr>
                <w:t>ici</w:t>
              </w:r>
              <w:proofErr w:type="spellEnd"/>
              <w:r w:rsidRPr="00515AB5">
                <w:rPr>
                  <w:rStyle w:val="Hyperlink"/>
                  <w:rFonts w:ascii="Corbel" w:hAnsi="Corbel"/>
                  <w:sz w:val="24"/>
                  <w:szCs w:val="24"/>
                </w:rPr>
                <w:t>.</w:t>
              </w:r>
            </w:hyperlink>
          </w:p>
          <w:p w14:paraId="57729D1B" w14:textId="019791E4" w:rsidR="00AB676F" w:rsidRDefault="00AD0641" w:rsidP="00DE0DFC">
            <w:pPr>
              <w:pStyle w:val="ListParagraph"/>
              <w:spacing w:after="120"/>
              <w:ind w:left="1080"/>
              <w:contextualSpacing w:val="0"/>
              <w:rPr>
                <w:rFonts w:ascii="Corbel" w:hAnsi="Corbel"/>
                <w:sz w:val="24"/>
                <w:szCs w:val="24"/>
              </w:rPr>
            </w:pPr>
            <w:hyperlink r:id="rId49" w:history="1">
              <w:r w:rsidR="00515AB5" w:rsidRPr="00515AB5">
                <w:rPr>
                  <w:rStyle w:val="Hyperlink"/>
                  <w:rFonts w:ascii="Corbel" w:hAnsi="Corbel"/>
                  <w:b/>
                  <w:bCs/>
                  <w:color w:val="00B050"/>
                  <w:sz w:val="24"/>
                  <w:szCs w:val="24"/>
                </w:rPr>
                <w:t>The research team SAGE provided recommendations on the modernization of the occupational health and safety regime (PL 59)</w:t>
              </w:r>
            </w:hyperlink>
            <w:r w:rsidR="00515AB5" w:rsidRPr="00515AB5">
              <w:rPr>
                <w:rFonts w:ascii="Corbel" w:hAnsi="Corbel"/>
                <w:b/>
                <w:bCs/>
                <w:color w:val="00B050"/>
                <w:sz w:val="24"/>
                <w:szCs w:val="24"/>
              </w:rPr>
              <w:t>.</w:t>
            </w:r>
            <w:r w:rsidR="00515AB5" w:rsidRPr="00515AB5">
              <w:rPr>
                <w:rFonts w:ascii="Corbel" w:hAnsi="Corbel"/>
                <w:color w:val="00B050"/>
                <w:sz w:val="24"/>
                <w:szCs w:val="24"/>
              </w:rPr>
              <w:t xml:space="preserve"> </w:t>
            </w:r>
            <w:r w:rsidR="00515AB5" w:rsidRPr="00515AB5">
              <w:rPr>
                <w:rFonts w:ascii="Corbel" w:hAnsi="Corbel"/>
                <w:sz w:val="24"/>
                <w:szCs w:val="24"/>
              </w:rPr>
              <w:t>Marie Laberge, a CRWDP co-investigator, is a member of SAGE (</w:t>
            </w:r>
            <w:proofErr w:type="spellStart"/>
            <w:r w:rsidR="00515AB5" w:rsidRPr="00515AB5">
              <w:rPr>
                <w:rFonts w:ascii="Corbel" w:hAnsi="Corbel"/>
                <w:sz w:val="24"/>
                <w:szCs w:val="24"/>
              </w:rPr>
              <w:t>Santé</w:t>
            </w:r>
            <w:proofErr w:type="spellEnd"/>
            <w:r w:rsidR="00515AB5" w:rsidRPr="00515AB5">
              <w:rPr>
                <w:rFonts w:ascii="Corbel" w:hAnsi="Corbel"/>
                <w:sz w:val="24"/>
                <w:szCs w:val="24"/>
              </w:rPr>
              <w:t xml:space="preserve">, Genre, Égalité, or Health, Gender, Equality). SAGE brings together researchers and graduate students from different disciplines and universities. It is characterized by its </w:t>
            </w:r>
            <w:proofErr w:type="spellStart"/>
            <w:r w:rsidR="00515AB5" w:rsidRPr="00515AB5">
              <w:rPr>
                <w:rFonts w:ascii="Corbel" w:hAnsi="Corbel"/>
                <w:sz w:val="24"/>
                <w:szCs w:val="24"/>
              </w:rPr>
              <w:t>ecosystemic</w:t>
            </w:r>
            <w:proofErr w:type="spellEnd"/>
            <w:r w:rsidR="00515AB5" w:rsidRPr="00515AB5">
              <w:rPr>
                <w:rFonts w:ascii="Corbel" w:hAnsi="Corbel"/>
                <w:sz w:val="24"/>
                <w:szCs w:val="24"/>
              </w:rPr>
              <w:t xml:space="preserve"> approach to occupational health that takes into account social and gender inequalities. SAGE was invited to comment on the modernization of the occupational health and safety regime (Bill 59) at </w:t>
            </w:r>
            <w:proofErr w:type="gramStart"/>
            <w:r w:rsidR="00515AB5" w:rsidRPr="00515AB5">
              <w:rPr>
                <w:rFonts w:ascii="Corbel" w:hAnsi="Corbel"/>
                <w:sz w:val="24"/>
                <w:szCs w:val="24"/>
              </w:rPr>
              <w:t>the  Commission</w:t>
            </w:r>
            <w:proofErr w:type="gramEnd"/>
            <w:r w:rsidR="00515AB5" w:rsidRPr="00515AB5">
              <w:rPr>
                <w:rFonts w:ascii="Corbel" w:hAnsi="Corbel"/>
                <w:sz w:val="24"/>
                <w:szCs w:val="24"/>
              </w:rPr>
              <w:t xml:space="preserve"> du travail et de </w:t>
            </w:r>
            <w:proofErr w:type="spellStart"/>
            <w:r w:rsidR="00515AB5" w:rsidRPr="00515AB5">
              <w:rPr>
                <w:rFonts w:ascii="Corbel" w:hAnsi="Corbel"/>
                <w:sz w:val="24"/>
                <w:szCs w:val="24"/>
              </w:rPr>
              <w:t>l'économie</w:t>
            </w:r>
            <w:proofErr w:type="spellEnd"/>
            <w:r w:rsidR="00515AB5" w:rsidRPr="00515AB5">
              <w:rPr>
                <w:rFonts w:ascii="Corbel" w:hAnsi="Corbel"/>
                <w:sz w:val="24"/>
                <w:szCs w:val="24"/>
              </w:rPr>
              <w:t xml:space="preserve"> of Québec’s legislative assembly on January 22, 2021. SAGE produced a detailed analysis of Bill 59 to assess how the health of women and people in vulnerable situations, their work activity and the conditions of effectiveness of preventive measures are taken into account. This resulted in 49 recommendations based on (1) the state of scientific knowledge; (2) the analysis of the effectiveness of the legal provisions; and (3) the numerous research-intervention experiences of the team members in the workplace. </w:t>
            </w:r>
            <w:hyperlink r:id="rId50" w:history="1">
              <w:r w:rsidR="00515AB5" w:rsidRPr="00515AB5">
                <w:rPr>
                  <w:rStyle w:val="Hyperlink"/>
                  <w:rFonts w:ascii="Corbel" w:hAnsi="Corbel"/>
                  <w:sz w:val="24"/>
                  <w:szCs w:val="24"/>
                </w:rPr>
                <w:t>For more information and SAGE products, click here</w:t>
              </w:r>
            </w:hyperlink>
            <w:r w:rsidR="00515AB5" w:rsidRPr="00515AB5">
              <w:rPr>
                <w:rFonts w:ascii="Corbel" w:hAnsi="Corbel"/>
                <w:sz w:val="24"/>
                <w:szCs w:val="24"/>
              </w:rPr>
              <w:t>.</w:t>
            </w:r>
          </w:p>
          <w:p w14:paraId="2EC481F0" w14:textId="77777777" w:rsidR="00EA5B46" w:rsidRPr="00DE0DFC" w:rsidRDefault="00EA5B46" w:rsidP="00DE0DFC">
            <w:pPr>
              <w:pStyle w:val="ListParagraph"/>
              <w:spacing w:after="120"/>
              <w:ind w:left="1080"/>
              <w:contextualSpacing w:val="0"/>
              <w:rPr>
                <w:rFonts w:ascii="Corbel" w:hAnsi="Corbel"/>
                <w:sz w:val="24"/>
                <w:szCs w:val="24"/>
              </w:rPr>
            </w:pPr>
          </w:p>
          <w:p w14:paraId="32EBBBA4" w14:textId="04C16D49" w:rsidR="008A5159" w:rsidRPr="008A5159" w:rsidRDefault="00396293" w:rsidP="00EA5B46">
            <w:pPr>
              <w:pStyle w:val="ListParagraph"/>
              <w:keepNext/>
              <w:numPr>
                <w:ilvl w:val="0"/>
                <w:numId w:val="6"/>
              </w:numPr>
              <w:spacing w:after="120"/>
              <w:contextualSpacing w:val="0"/>
              <w:rPr>
                <w:rFonts w:ascii="Corbel" w:hAnsi="Corbel"/>
                <w:b/>
                <w:bCs/>
                <w:color w:val="00B050"/>
                <w:sz w:val="24"/>
                <w:szCs w:val="24"/>
              </w:rPr>
            </w:pPr>
            <w:r>
              <w:rPr>
                <w:rFonts w:ascii="Corbel" w:hAnsi="Corbel"/>
                <w:b/>
                <w:bCs/>
                <w:noProof/>
                <w:color w:val="00B050"/>
                <w:sz w:val="24"/>
                <w:szCs w:val="24"/>
              </w:rPr>
              <w:lastRenderedPageBreak/>
              <w:t>P</w:t>
            </w:r>
            <w:r w:rsidR="00AA6853">
              <w:rPr>
                <w:rFonts w:ascii="Corbel" w:hAnsi="Corbel"/>
                <w:b/>
                <w:bCs/>
                <w:noProof/>
                <w:color w:val="00B050"/>
                <w:sz w:val="24"/>
                <w:szCs w:val="24"/>
              </w:rPr>
              <w:t>ublications</w:t>
            </w:r>
            <w:r w:rsidR="008A5159" w:rsidRPr="008A5159">
              <w:rPr>
                <w:rFonts w:ascii="Corbel" w:hAnsi="Corbel"/>
                <w:b/>
                <w:bCs/>
                <w:noProof/>
                <w:color w:val="00B050"/>
                <w:sz w:val="24"/>
                <w:szCs w:val="24"/>
              </w:rPr>
              <w:t xml:space="preserve"> by CRWDP members:</w:t>
            </w:r>
          </w:p>
          <w:p w14:paraId="17CB1C19" w14:textId="0B8A3894" w:rsidR="00AA6853" w:rsidRDefault="00AA6853" w:rsidP="00EA5B46">
            <w:pPr>
              <w:pStyle w:val="ListParagraph"/>
              <w:keepLines/>
              <w:numPr>
                <w:ilvl w:val="0"/>
                <w:numId w:val="7"/>
              </w:numPr>
              <w:spacing w:after="120"/>
              <w:contextualSpacing w:val="0"/>
              <w:rPr>
                <w:rFonts w:ascii="Corbel" w:hAnsi="Corbel"/>
                <w:sz w:val="24"/>
                <w:szCs w:val="24"/>
              </w:rPr>
            </w:pPr>
            <w:r w:rsidRPr="00AA6853">
              <w:rPr>
                <w:rFonts w:ascii="Corbel" w:hAnsi="Corbel"/>
                <w:sz w:val="24"/>
                <w:szCs w:val="24"/>
              </w:rPr>
              <w:t xml:space="preserve">Lahey P. </w:t>
            </w:r>
            <w:hyperlink r:id="rId51" w:history="1">
              <w:r w:rsidRPr="00AA6853">
                <w:rPr>
                  <w:rStyle w:val="Hyperlink"/>
                  <w:rFonts w:ascii="Corbel" w:hAnsi="Corbel"/>
                  <w:sz w:val="24"/>
                  <w:szCs w:val="24"/>
                </w:rPr>
                <w:t>The Ontario Disability Support Program work exit process: parallels to a hostage negotiation</w:t>
              </w:r>
            </w:hyperlink>
            <w:r w:rsidRPr="00AA6853">
              <w:rPr>
                <w:rFonts w:ascii="Corbel" w:hAnsi="Corbel"/>
                <w:sz w:val="24"/>
                <w:szCs w:val="24"/>
              </w:rPr>
              <w:t>. Journal of Disability Policy Studies. 2020</w:t>
            </w:r>
          </w:p>
          <w:p w14:paraId="50A93BF0" w14:textId="710C3FDA" w:rsidR="00396293" w:rsidRDefault="00396293" w:rsidP="00E44A16">
            <w:pPr>
              <w:pStyle w:val="ListParagraph"/>
              <w:numPr>
                <w:ilvl w:val="0"/>
                <w:numId w:val="7"/>
              </w:numPr>
              <w:spacing w:after="120"/>
              <w:contextualSpacing w:val="0"/>
              <w:rPr>
                <w:rFonts w:ascii="Corbel" w:hAnsi="Corbel"/>
                <w:sz w:val="24"/>
                <w:szCs w:val="24"/>
              </w:rPr>
            </w:pPr>
            <w:r>
              <w:rPr>
                <w:rFonts w:ascii="Corbel" w:hAnsi="Corbel"/>
                <w:sz w:val="24"/>
                <w:szCs w:val="24"/>
              </w:rPr>
              <w:t xml:space="preserve">Article submitted for publication in January 2021: </w:t>
            </w:r>
            <w:r>
              <w:t xml:space="preserve"> </w:t>
            </w:r>
            <w:r w:rsidRPr="00396293">
              <w:rPr>
                <w:rFonts w:ascii="Corbel" w:hAnsi="Corbel"/>
                <w:b/>
                <w:bCs/>
                <w:noProof/>
                <w:color w:val="00B050"/>
                <w:sz w:val="24"/>
                <w:szCs w:val="24"/>
              </w:rPr>
              <w:t>S Dinan and N Boucher</w:t>
            </w:r>
            <w:r w:rsidRPr="00396293">
              <w:rPr>
                <w:rFonts w:ascii="Corbel" w:hAnsi="Corbel"/>
                <w:sz w:val="24"/>
                <w:szCs w:val="24"/>
              </w:rPr>
              <w:t xml:space="preserve"> "Disability and Employment in Canada: National policy variation for working age individuals</w:t>
            </w:r>
            <w:r>
              <w:rPr>
                <w:rFonts w:ascii="Corbel" w:hAnsi="Corbel"/>
                <w:sz w:val="24"/>
                <w:szCs w:val="24"/>
              </w:rPr>
              <w:t>.</w:t>
            </w:r>
            <w:r w:rsidRPr="00396293">
              <w:rPr>
                <w:rFonts w:ascii="Corbel" w:hAnsi="Corbel"/>
                <w:sz w:val="24"/>
                <w:szCs w:val="24"/>
              </w:rPr>
              <w:t>"</w:t>
            </w:r>
            <w:r>
              <w:rPr>
                <w:rFonts w:ascii="Corbel" w:hAnsi="Corbel"/>
                <w:sz w:val="24"/>
                <w:szCs w:val="24"/>
              </w:rPr>
              <w:t xml:space="preserve"> Submitted to the</w:t>
            </w:r>
            <w:r w:rsidRPr="00396293">
              <w:rPr>
                <w:rFonts w:ascii="Corbel" w:hAnsi="Corbel"/>
                <w:sz w:val="24"/>
                <w:szCs w:val="24"/>
              </w:rPr>
              <w:t xml:space="preserve"> Journal of Social Polic</w:t>
            </w:r>
            <w:r>
              <w:rPr>
                <w:rFonts w:ascii="Corbel" w:hAnsi="Corbel"/>
                <w:sz w:val="24"/>
                <w:szCs w:val="24"/>
              </w:rPr>
              <w:t>y</w:t>
            </w:r>
          </w:p>
          <w:p w14:paraId="7F43FCE2" w14:textId="672ABDD9" w:rsidR="004A7A68" w:rsidRDefault="005A3B45" w:rsidP="005A3B45">
            <w:pPr>
              <w:pStyle w:val="Heading2"/>
              <w:keepNext/>
              <w:spacing w:after="240"/>
              <w:outlineLvl w:val="1"/>
              <w:rPr>
                <w:color w:val="auto"/>
              </w:rPr>
            </w:pPr>
            <w:r w:rsidRPr="00A80AAC">
              <w:rPr>
                <w:color w:val="auto"/>
              </w:rPr>
              <w:t>Community and Partner News</w:t>
            </w:r>
          </w:p>
          <w:p w14:paraId="7FFB45FF" w14:textId="4BFE848E" w:rsidR="002F498A" w:rsidRPr="002F498A" w:rsidRDefault="002F498A" w:rsidP="002F498A">
            <w:pPr>
              <w:pStyle w:val="ListParagraph"/>
              <w:numPr>
                <w:ilvl w:val="0"/>
                <w:numId w:val="12"/>
              </w:numPr>
              <w:spacing w:after="120"/>
              <w:contextualSpacing w:val="0"/>
              <w:rPr>
                <w:rFonts w:ascii="Corbel" w:hAnsi="Corbel"/>
                <w:sz w:val="24"/>
                <w:szCs w:val="24"/>
              </w:rPr>
            </w:pPr>
            <w:r w:rsidRPr="002F498A">
              <w:rPr>
                <w:rFonts w:ascii="Corbel" w:hAnsi="Corbel"/>
                <w:b/>
                <w:bCs/>
                <w:color w:val="00B050"/>
                <w:sz w:val="24"/>
                <w:szCs w:val="24"/>
              </w:rPr>
              <w:t>Does your organization or agency help people with disabilities, including Autistic people, find or retain employment?</w:t>
            </w:r>
            <w:r w:rsidRPr="002F498A">
              <w:rPr>
                <w:rFonts w:ascii="Corbel" w:hAnsi="Corbel"/>
                <w:sz w:val="24"/>
                <w:szCs w:val="24"/>
              </w:rPr>
              <w:t xml:space="preserve"> If so, check out </w:t>
            </w:r>
            <w:hyperlink r:id="rId52" w:history="1">
              <w:r w:rsidRPr="002F498A">
                <w:rPr>
                  <w:rStyle w:val="Hyperlink"/>
                  <w:rFonts w:ascii="Corbel" w:hAnsi="Corbel"/>
                  <w:sz w:val="24"/>
                  <w:szCs w:val="24"/>
                </w:rPr>
                <w:t>CASDA's Autism Employment Scan</w:t>
              </w:r>
            </w:hyperlink>
            <w:r w:rsidRPr="002F498A">
              <w:rPr>
                <w:rFonts w:ascii="Corbel" w:hAnsi="Corbel"/>
                <w:sz w:val="24"/>
                <w:szCs w:val="24"/>
              </w:rPr>
              <w:t xml:space="preserve"> survey. Your responses will help shape a resource for all Autistic Canadians, their employers, and other organizations such as yours, as well as help with the development of recommendations on how to make government employment programs better for those with autism.</w:t>
            </w:r>
          </w:p>
          <w:p w14:paraId="422E4198" w14:textId="7086D737" w:rsidR="000755B8" w:rsidRPr="005B2BFC" w:rsidRDefault="00AD0641" w:rsidP="002F498A">
            <w:pPr>
              <w:pStyle w:val="ListParagraph"/>
              <w:numPr>
                <w:ilvl w:val="0"/>
                <w:numId w:val="12"/>
              </w:numPr>
              <w:spacing w:after="120"/>
              <w:contextualSpacing w:val="0"/>
              <w:rPr>
                <w:rFonts w:ascii="Corbel" w:hAnsi="Corbel"/>
                <w:sz w:val="24"/>
                <w:szCs w:val="24"/>
              </w:rPr>
            </w:pPr>
            <w:hyperlink r:id="rId53" w:history="1">
              <w:r w:rsidR="00A61ABB" w:rsidRPr="002F498A">
                <w:rPr>
                  <w:rStyle w:val="Hyperlink"/>
                  <w:rFonts w:ascii="Corbel" w:hAnsi="Corbel"/>
                  <w:b/>
                  <w:bCs/>
                  <w:color w:val="00B050"/>
                  <w:sz w:val="24"/>
                  <w:szCs w:val="24"/>
                </w:rPr>
                <w:t>Video from Community Conversations interview with Katherine Lippel</w:t>
              </w:r>
            </w:hyperlink>
            <w:r w:rsidR="00A61ABB" w:rsidRPr="005B2BFC">
              <w:rPr>
                <w:rFonts w:ascii="Corbel" w:hAnsi="Corbel"/>
                <w:sz w:val="24"/>
                <w:szCs w:val="24"/>
              </w:rPr>
              <w:t xml:space="preserve"> is now available. Katherine is a professor at the University of Ottawa and the distinguished research chair in occupational health and safety law. She has been involved for more that 40 years and is a friend to workers and supporter of workers rights. Community Conversations TV Show is hosted by Steve Mantis, who shared the link to this video with us.</w:t>
            </w:r>
          </w:p>
          <w:p w14:paraId="679C18F4" w14:textId="78363C18" w:rsidR="006268C0" w:rsidRDefault="00480E77" w:rsidP="00130E31">
            <w:pPr>
              <w:pStyle w:val="Heading2"/>
              <w:spacing w:after="240"/>
              <w:outlineLvl w:val="1"/>
              <w:rPr>
                <w:color w:val="auto"/>
              </w:rPr>
            </w:pPr>
            <w:bookmarkStart w:id="13" w:name="_Hlk51854984"/>
            <w:r>
              <w:rPr>
                <w:noProof/>
              </w:rPr>
              <w:drawing>
                <wp:anchor distT="0" distB="0" distL="114300" distR="114300" simplePos="0" relativeHeight="251666432" behindDoc="1" locked="0" layoutInCell="1" allowOverlap="1" wp14:anchorId="1BA86659" wp14:editId="55D25796">
                  <wp:simplePos x="0" y="0"/>
                  <wp:positionH relativeFrom="column">
                    <wp:posOffset>41910</wp:posOffset>
                  </wp:positionH>
                  <wp:positionV relativeFrom="paragraph">
                    <wp:posOffset>355600</wp:posOffset>
                  </wp:positionV>
                  <wp:extent cx="2769870" cy="565232"/>
                  <wp:effectExtent l="0" t="0" r="0" b="6350"/>
                  <wp:wrapTight wrapText="bothSides">
                    <wp:wrapPolygon edited="0">
                      <wp:start x="0" y="0"/>
                      <wp:lineTo x="0" y="21115"/>
                      <wp:lineTo x="21392" y="21115"/>
                      <wp:lineTo x="21392" y="0"/>
                      <wp:lineTo x="0" y="0"/>
                    </wp:wrapPolygon>
                  </wp:wrapTight>
                  <wp:docPr id="18" name="Picture 18" descr="Institute for Work &amp; Health (IWH) Logo. Research Excellence. Advancing Employee Health. ">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nstitute for Work &amp; Health (IWH) Logo. Research Excellence. Advancing Employee Health. ">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69870" cy="565232"/>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4" w:name="_Hlk61506509"/>
            <w:bookmarkStart w:id="15" w:name="_Hlk61511825"/>
            <w:r w:rsidR="006268C0" w:rsidRPr="0061784D">
              <w:rPr>
                <w:color w:val="auto"/>
              </w:rPr>
              <w:t>Ne</w:t>
            </w:r>
            <w:bookmarkStart w:id="16" w:name="_Hlk64010108"/>
            <w:r w:rsidR="006268C0" w:rsidRPr="0061784D">
              <w:rPr>
                <w:color w:val="auto"/>
              </w:rPr>
              <w:t xml:space="preserve">ws from Our Partner, </w:t>
            </w:r>
            <w:r w:rsidR="008418B6" w:rsidRPr="0061784D">
              <w:rPr>
                <w:color w:val="auto"/>
              </w:rPr>
              <w:t xml:space="preserve">the </w:t>
            </w:r>
            <w:r w:rsidR="006268C0" w:rsidRPr="0061784D">
              <w:rPr>
                <w:color w:val="auto"/>
              </w:rPr>
              <w:t>Institute for Work &amp; Health (IWH)</w:t>
            </w:r>
            <w:bookmarkEnd w:id="14"/>
            <w:bookmarkEnd w:id="15"/>
          </w:p>
          <w:p w14:paraId="48DE9A5B" w14:textId="5BD43D06" w:rsidR="00EA5B46" w:rsidRPr="00EA5B46" w:rsidRDefault="00EA5B46" w:rsidP="00E44A16">
            <w:pPr>
              <w:pStyle w:val="ListParagraph"/>
              <w:numPr>
                <w:ilvl w:val="0"/>
                <w:numId w:val="8"/>
              </w:numPr>
              <w:spacing w:after="120"/>
              <w:contextualSpacing w:val="0"/>
              <w:rPr>
                <w:rFonts w:ascii="Corbel" w:hAnsi="Corbel"/>
                <w:sz w:val="24"/>
                <w:szCs w:val="24"/>
              </w:rPr>
            </w:pPr>
            <w:bookmarkStart w:id="17" w:name="_Hlk61511819"/>
            <w:bookmarkStart w:id="18" w:name="_Hlk51923195"/>
            <w:bookmarkStart w:id="19" w:name="_Hlk61506498"/>
            <w:bookmarkEnd w:id="16"/>
            <w:r w:rsidRPr="00EA5B46">
              <w:rPr>
                <w:rFonts w:ascii="Corbel" w:hAnsi="Corbel"/>
                <w:sz w:val="24"/>
                <w:szCs w:val="24"/>
              </w:rPr>
              <w:t xml:space="preserve">What might be in store in the future of work and how may vulnerable workers fare in face of the coming changes? In an </w:t>
            </w:r>
            <w:hyperlink r:id="rId56" w:history="1">
              <w:r w:rsidRPr="00EA5B46">
                <w:rPr>
                  <w:rStyle w:val="Hyperlink"/>
                  <w:rFonts w:ascii="Corbel" w:hAnsi="Corbel"/>
                  <w:b/>
                  <w:bCs/>
                  <w:sz w:val="24"/>
                  <w:szCs w:val="24"/>
                </w:rPr>
                <w:t>IWH Speaker Series presentation on February 23</w:t>
              </w:r>
            </w:hyperlink>
            <w:r w:rsidRPr="00EA5B46">
              <w:rPr>
                <w:rFonts w:ascii="Corbel" w:hAnsi="Corbel"/>
                <w:sz w:val="24"/>
                <w:szCs w:val="24"/>
              </w:rPr>
              <w:t xml:space="preserve">, IWH Scientist Dr. Arif Jetha outlines nine trends for the future of work that his research has identified, with a focus on their impact on vulnerable groups in the labour market. </w:t>
            </w:r>
            <w:hyperlink r:id="rId57" w:history="1">
              <w:r w:rsidRPr="00EA5B46">
                <w:rPr>
                  <w:rStyle w:val="Hyperlink"/>
                  <w:rFonts w:ascii="Corbel" w:hAnsi="Corbel"/>
                  <w:sz w:val="24"/>
                  <w:szCs w:val="24"/>
                </w:rPr>
                <w:t>Sign up for the webinar</w:t>
              </w:r>
            </w:hyperlink>
            <w:r w:rsidRPr="00EA5B46">
              <w:rPr>
                <w:rFonts w:ascii="Corbel" w:hAnsi="Corbel"/>
                <w:sz w:val="24"/>
                <w:szCs w:val="24"/>
              </w:rPr>
              <w:t>.</w:t>
            </w:r>
          </w:p>
          <w:p w14:paraId="02590CB6" w14:textId="3E4DC72B" w:rsidR="00707FA3" w:rsidRPr="00541C5D" w:rsidRDefault="00AD0641" w:rsidP="00E44A16">
            <w:pPr>
              <w:pStyle w:val="ListParagraph"/>
              <w:numPr>
                <w:ilvl w:val="0"/>
                <w:numId w:val="8"/>
              </w:numPr>
              <w:spacing w:after="120"/>
              <w:contextualSpacing w:val="0"/>
              <w:rPr>
                <w:rFonts w:ascii="Corbel" w:hAnsi="Corbel"/>
                <w:b/>
                <w:bCs/>
                <w:color w:val="00B050"/>
                <w:sz w:val="24"/>
                <w:szCs w:val="24"/>
                <w:u w:val="single"/>
              </w:rPr>
            </w:pPr>
            <w:hyperlink r:id="rId58" w:history="1">
              <w:r w:rsidR="00566652" w:rsidRPr="002F498A">
                <w:rPr>
                  <w:rStyle w:val="Hyperlink"/>
                  <w:rFonts w:ascii="Corbel" w:hAnsi="Corbel"/>
                  <w:b/>
                  <w:bCs/>
                  <w:color w:val="00B050"/>
                  <w:sz w:val="24"/>
                  <w:szCs w:val="24"/>
                </w:rPr>
                <w:t>Second study finds COVID-19 protection at work is linked with workers' mental health.</w:t>
              </w:r>
            </w:hyperlink>
            <w:r w:rsidR="00566652">
              <w:rPr>
                <w:rFonts w:ascii="Corbel" w:hAnsi="Corbel"/>
                <w:sz w:val="24"/>
                <w:szCs w:val="24"/>
              </w:rPr>
              <w:t xml:space="preserve"> L</w:t>
            </w:r>
            <w:r w:rsidR="00566652" w:rsidRPr="00566652">
              <w:rPr>
                <w:rFonts w:ascii="Corbel" w:hAnsi="Corbel"/>
                <w:sz w:val="24"/>
                <w:szCs w:val="24"/>
              </w:rPr>
              <w:t>evels of anxiety and depression are higher when workers feel they lack COVID-19 protection on the job. That's according to a study of Canadian workers not in health-care, a second in a pair of studies conducted by the Institute for Work &amp; Health (IWH) and Occupational Health Clinics for Ontario Workers (OHCOW) in the early months of the pandemic. Mental health was even poorer among essential workers who said they had no protection at work than among those who had lost their jobs since the start of the pandemic, according to this second study.</w:t>
            </w:r>
            <w:r w:rsidR="00566652">
              <w:rPr>
                <w:rFonts w:ascii="Corbel" w:hAnsi="Corbel"/>
                <w:sz w:val="24"/>
                <w:szCs w:val="24"/>
              </w:rPr>
              <w:t xml:space="preserve"> </w:t>
            </w:r>
            <w:hyperlink r:id="rId59" w:history="1">
              <w:r w:rsidR="00566652" w:rsidRPr="00566652">
                <w:rPr>
                  <w:rStyle w:val="Hyperlink"/>
                  <w:rFonts w:ascii="Corbel" w:hAnsi="Corbel"/>
                  <w:sz w:val="24"/>
                  <w:szCs w:val="24"/>
                </w:rPr>
                <w:t>Read about the study</w:t>
              </w:r>
            </w:hyperlink>
            <w:r w:rsidR="00EA5B46" w:rsidRPr="00EA5B46">
              <w:rPr>
                <w:rStyle w:val="Hyperlink"/>
                <w:rFonts w:ascii="Corbel" w:hAnsi="Corbel"/>
                <w:sz w:val="24"/>
                <w:szCs w:val="24"/>
                <w:u w:val="none"/>
              </w:rPr>
              <w:t xml:space="preserve"> </w:t>
            </w:r>
            <w:r w:rsidR="00EA5B46" w:rsidRPr="00EA5B46">
              <w:rPr>
                <w:rFonts w:ascii="Corbel" w:hAnsi="Corbel"/>
                <w:sz w:val="24"/>
                <w:szCs w:val="24"/>
              </w:rPr>
              <w:t xml:space="preserve"> </w:t>
            </w:r>
            <w:r w:rsidR="00EA5B46">
              <w:rPr>
                <w:rFonts w:ascii="Corbel" w:hAnsi="Corbel"/>
                <w:sz w:val="24"/>
                <w:szCs w:val="24"/>
              </w:rPr>
              <w:t xml:space="preserve">and </w:t>
            </w:r>
            <w:hyperlink r:id="rId60" w:history="1">
              <w:r w:rsidR="00EA5B46">
                <w:rPr>
                  <w:rStyle w:val="Hyperlink"/>
                  <w:rFonts w:ascii="Corbel" w:hAnsi="Corbel"/>
                  <w:sz w:val="24"/>
                  <w:szCs w:val="24"/>
                </w:rPr>
                <w:t>watch the webinar</w:t>
              </w:r>
            </w:hyperlink>
            <w:r w:rsidR="00566652">
              <w:rPr>
                <w:rFonts w:ascii="Corbel" w:hAnsi="Corbel"/>
                <w:sz w:val="24"/>
                <w:szCs w:val="24"/>
              </w:rPr>
              <w:t>.</w:t>
            </w:r>
          </w:p>
          <w:p w14:paraId="7681D510" w14:textId="73AD8225" w:rsidR="00541C5D" w:rsidRDefault="00541C5D" w:rsidP="00E44A16">
            <w:pPr>
              <w:pStyle w:val="ListParagraph"/>
              <w:numPr>
                <w:ilvl w:val="0"/>
                <w:numId w:val="8"/>
              </w:numPr>
              <w:spacing w:after="120"/>
              <w:contextualSpacing w:val="0"/>
              <w:rPr>
                <w:rFonts w:ascii="Corbel" w:hAnsi="Corbel"/>
                <w:sz w:val="24"/>
                <w:szCs w:val="24"/>
              </w:rPr>
            </w:pPr>
            <w:r w:rsidRPr="00541C5D">
              <w:rPr>
                <w:rFonts w:ascii="Corbel" w:hAnsi="Corbel"/>
                <w:sz w:val="24"/>
                <w:szCs w:val="24"/>
              </w:rPr>
              <w:t xml:space="preserve">Deciding whether or not to disclose a disability to others at work is a complex consideration. People with many chronic mental and physical health conditions, often called episodic disabilities, experience times of relative wellness punctuated by intermittent periods of activity limitations. Dr. Monique Gignac shares findings from </w:t>
            </w:r>
            <w:r w:rsidRPr="00541C5D">
              <w:rPr>
                <w:rFonts w:ascii="Corbel" w:hAnsi="Corbel"/>
                <w:sz w:val="24"/>
                <w:szCs w:val="24"/>
              </w:rPr>
              <w:lastRenderedPageBreak/>
              <w:t>her study on disclosing in the presentation “</w:t>
            </w:r>
            <w:hyperlink r:id="rId61" w:history="1">
              <w:r w:rsidRPr="002F498A">
                <w:rPr>
                  <w:rStyle w:val="Hyperlink"/>
                  <w:rFonts w:ascii="Corbel" w:hAnsi="Corbel"/>
                  <w:b/>
                  <w:bCs/>
                  <w:color w:val="00B050"/>
                  <w:sz w:val="24"/>
                  <w:szCs w:val="24"/>
                </w:rPr>
                <w:t>Does it matter what workers’ reasons are for disclosing or not disclosing a disability at work? Why and how?</w:t>
              </w:r>
            </w:hyperlink>
            <w:r w:rsidRPr="00541C5D">
              <w:rPr>
                <w:rFonts w:ascii="Corbel" w:hAnsi="Corbel"/>
                <w:sz w:val="24"/>
                <w:szCs w:val="24"/>
              </w:rPr>
              <w:t>”. She discusses participants' reasons and goals for disclosing, and whether they matter to reported outcomes. She also explores factors related to participants' health and work conditions and their associations with work support outcomes.  </w:t>
            </w:r>
            <w:hyperlink r:id="rId62" w:history="1">
              <w:r w:rsidR="00EA5B46" w:rsidRPr="00EA5B46">
                <w:rPr>
                  <w:rStyle w:val="Hyperlink"/>
                  <w:rFonts w:ascii="Corbel" w:hAnsi="Corbel"/>
                  <w:sz w:val="24"/>
                  <w:szCs w:val="24"/>
                </w:rPr>
                <w:t>Read about the study</w:t>
              </w:r>
            </w:hyperlink>
            <w:r w:rsidR="00FA46DE">
              <w:rPr>
                <w:rFonts w:ascii="Corbel" w:hAnsi="Corbel"/>
                <w:sz w:val="24"/>
                <w:szCs w:val="24"/>
              </w:rPr>
              <w:t xml:space="preserve"> and </w:t>
            </w:r>
            <w:hyperlink r:id="rId63" w:history="1">
              <w:r w:rsidR="00EA5B46" w:rsidRPr="00EA5B46">
                <w:rPr>
                  <w:rStyle w:val="Hyperlink"/>
                  <w:rFonts w:ascii="Corbel" w:hAnsi="Corbel"/>
                  <w:sz w:val="24"/>
                  <w:szCs w:val="24"/>
                </w:rPr>
                <w:t>watch the webinar</w:t>
              </w:r>
            </w:hyperlink>
            <w:r w:rsidR="00FA46DE">
              <w:rPr>
                <w:rFonts w:ascii="Corbel" w:hAnsi="Corbel"/>
                <w:sz w:val="24"/>
                <w:szCs w:val="24"/>
              </w:rPr>
              <w:t>.</w:t>
            </w:r>
          </w:p>
          <w:p w14:paraId="1E9DC1B0" w14:textId="04D0C8B7" w:rsidR="00FA46DE" w:rsidRDefault="00AD0641" w:rsidP="00FA46DE">
            <w:pPr>
              <w:pStyle w:val="ListParagraph"/>
              <w:numPr>
                <w:ilvl w:val="0"/>
                <w:numId w:val="8"/>
              </w:numPr>
              <w:spacing w:after="120"/>
              <w:contextualSpacing w:val="0"/>
              <w:rPr>
                <w:rFonts w:ascii="Corbel" w:hAnsi="Corbel"/>
                <w:sz w:val="24"/>
                <w:szCs w:val="24"/>
              </w:rPr>
            </w:pPr>
            <w:hyperlink r:id="rId64" w:history="1">
              <w:r w:rsidR="00FA46DE" w:rsidRPr="00FA46DE">
                <w:rPr>
                  <w:rStyle w:val="Hyperlink"/>
                  <w:rFonts w:ascii="Corbel" w:hAnsi="Corbel"/>
                  <w:b/>
                  <w:bCs/>
                  <w:color w:val="00B050"/>
                  <w:sz w:val="24"/>
                  <w:szCs w:val="24"/>
                </w:rPr>
                <w:t>Early findings from study on life after work injury now available in recorded webinar</w:t>
              </w:r>
            </w:hyperlink>
            <w:r w:rsidR="00FA46DE">
              <w:rPr>
                <w:rFonts w:ascii="Corbel" w:hAnsi="Corbel"/>
                <w:sz w:val="24"/>
                <w:szCs w:val="24"/>
              </w:rPr>
              <w:t xml:space="preserve">. </w:t>
            </w:r>
            <w:r w:rsidR="00FA46DE" w:rsidRPr="00FA46DE">
              <w:rPr>
                <w:rFonts w:ascii="Corbel" w:hAnsi="Corbel"/>
                <w:sz w:val="24"/>
                <w:szCs w:val="24"/>
              </w:rPr>
              <w:t>About nine out of 10 injured workers taking part in an IWH study went back to work with their injury employer after their Workplace Safety and Insurance Board (WSIB) claim ended. But 18 months after their injury, only six in 10 were still with their injury employer. This is among the early findings of the Ontario Life After Work Injury Study, recently shared by President Dr. Cameron Mustard in an IWH Speaker Series presentation. It is now available as an on-demand webinar.</w:t>
            </w:r>
            <w:r w:rsidR="00FA46DE">
              <w:rPr>
                <w:rFonts w:ascii="Corbel" w:hAnsi="Corbel"/>
                <w:sz w:val="24"/>
                <w:szCs w:val="24"/>
              </w:rPr>
              <w:t xml:space="preserve"> </w:t>
            </w:r>
            <w:hyperlink r:id="rId65" w:history="1">
              <w:r w:rsidR="00FA46DE" w:rsidRPr="00FA46DE">
                <w:rPr>
                  <w:rStyle w:val="Hyperlink"/>
                  <w:rFonts w:ascii="Corbel" w:hAnsi="Corbel"/>
                  <w:sz w:val="24"/>
                  <w:szCs w:val="24"/>
                </w:rPr>
                <w:t>Watch the webinar</w:t>
              </w:r>
            </w:hyperlink>
            <w:r w:rsidR="00FA46DE">
              <w:rPr>
                <w:rFonts w:ascii="Corbel" w:hAnsi="Corbel"/>
                <w:sz w:val="24"/>
                <w:szCs w:val="24"/>
              </w:rPr>
              <w:t>.</w:t>
            </w:r>
          </w:p>
          <w:p w14:paraId="58B0D91D" w14:textId="144DA132" w:rsidR="00FA46DE" w:rsidRPr="00FA46DE" w:rsidRDefault="00AD0641" w:rsidP="00FA46DE">
            <w:pPr>
              <w:pStyle w:val="ListParagraph"/>
              <w:numPr>
                <w:ilvl w:val="0"/>
                <w:numId w:val="8"/>
              </w:numPr>
              <w:spacing w:after="120"/>
              <w:rPr>
                <w:rFonts w:ascii="Corbel" w:hAnsi="Corbel"/>
                <w:sz w:val="24"/>
                <w:szCs w:val="24"/>
              </w:rPr>
            </w:pPr>
            <w:hyperlink r:id="rId66" w:history="1">
              <w:r w:rsidR="00FA46DE" w:rsidRPr="00FA46DE">
                <w:rPr>
                  <w:rStyle w:val="Hyperlink"/>
                  <w:rFonts w:ascii="Corbel" w:hAnsi="Corbel"/>
                  <w:b/>
                  <w:bCs/>
                  <w:color w:val="00B050"/>
                  <w:sz w:val="24"/>
                  <w:szCs w:val="24"/>
                </w:rPr>
                <w:t xml:space="preserve">Shorter job tenure, older age </w:t>
              </w:r>
              <w:proofErr w:type="gramStart"/>
              <w:r w:rsidR="00FA46DE" w:rsidRPr="00FA46DE">
                <w:rPr>
                  <w:rStyle w:val="Hyperlink"/>
                  <w:rFonts w:ascii="Corbel" w:hAnsi="Corbel"/>
                  <w:b/>
                  <w:bCs/>
                  <w:color w:val="00B050"/>
                  <w:sz w:val="24"/>
                  <w:szCs w:val="24"/>
                </w:rPr>
                <w:t>raise</w:t>
              </w:r>
              <w:proofErr w:type="gramEnd"/>
              <w:r w:rsidR="00FA46DE" w:rsidRPr="00FA46DE">
                <w:rPr>
                  <w:rStyle w:val="Hyperlink"/>
                  <w:rFonts w:ascii="Corbel" w:hAnsi="Corbel"/>
                  <w:b/>
                  <w:bCs/>
                  <w:color w:val="00B050"/>
                  <w:sz w:val="24"/>
                  <w:szCs w:val="24"/>
                </w:rPr>
                <w:t xml:space="preserve"> risk of precarious work for people with disabilities</w:t>
              </w:r>
            </w:hyperlink>
            <w:r w:rsidR="00FA46DE">
              <w:rPr>
                <w:rFonts w:ascii="Corbel" w:hAnsi="Corbel"/>
                <w:sz w:val="24"/>
                <w:szCs w:val="24"/>
              </w:rPr>
              <w:t xml:space="preserve">. </w:t>
            </w:r>
            <w:r w:rsidR="00FA46DE" w:rsidRPr="00FA46DE">
              <w:rPr>
                <w:rFonts w:ascii="Corbel" w:hAnsi="Corbel"/>
                <w:sz w:val="24"/>
                <w:szCs w:val="24"/>
              </w:rPr>
              <w:t>Which groups of workers are at greater risk of working in precarious jobs? According to a new IWH study, among people with disabilities, older workers and workers with shorter job tenure are at higher risk of work precarity.</w:t>
            </w:r>
            <w:r w:rsidR="00FA46DE">
              <w:rPr>
                <w:rFonts w:ascii="Corbel" w:hAnsi="Corbel"/>
                <w:sz w:val="24"/>
                <w:szCs w:val="24"/>
              </w:rPr>
              <w:t xml:space="preserve"> </w:t>
            </w:r>
            <w:hyperlink r:id="rId67" w:history="1">
              <w:r w:rsidR="00FA46DE" w:rsidRPr="00FA46DE">
                <w:rPr>
                  <w:rStyle w:val="Hyperlink"/>
                  <w:rFonts w:ascii="Corbel" w:hAnsi="Corbel"/>
                  <w:sz w:val="24"/>
                  <w:szCs w:val="24"/>
                </w:rPr>
                <w:t>Read the summary</w:t>
              </w:r>
            </w:hyperlink>
            <w:r w:rsidR="00FA46DE">
              <w:rPr>
                <w:rFonts w:ascii="Corbel" w:hAnsi="Corbel"/>
                <w:sz w:val="24"/>
                <w:szCs w:val="24"/>
              </w:rPr>
              <w:t xml:space="preserve">. </w:t>
            </w:r>
          </w:p>
          <w:bookmarkEnd w:id="13"/>
          <w:bookmarkEnd w:id="17"/>
          <w:bookmarkEnd w:id="18"/>
          <w:bookmarkEnd w:id="19"/>
          <w:p w14:paraId="1643AC2E" w14:textId="758B5284" w:rsidR="006E212A" w:rsidRPr="0061784D" w:rsidRDefault="00107B53" w:rsidP="008C1E89">
            <w:pPr>
              <w:pStyle w:val="Heading2"/>
              <w:keepNext/>
              <w:spacing w:after="240"/>
              <w:outlineLvl w:val="1"/>
              <w:rPr>
                <w:color w:val="auto"/>
              </w:rPr>
            </w:pPr>
            <w:r w:rsidRPr="0061784D">
              <w:rPr>
                <w:color w:val="auto"/>
              </w:rPr>
              <w:t xml:space="preserve">Other </w:t>
            </w:r>
            <w:r w:rsidR="00B65496" w:rsidRPr="0061784D">
              <w:rPr>
                <w:color w:val="auto"/>
              </w:rPr>
              <w:t>Resources</w:t>
            </w:r>
            <w:r w:rsidR="00C93883" w:rsidRPr="0061784D">
              <w:rPr>
                <w:color w:val="auto"/>
              </w:rPr>
              <w:t xml:space="preserve"> and </w:t>
            </w:r>
            <w:r w:rsidR="00492865" w:rsidRPr="0061784D">
              <w:rPr>
                <w:color w:val="auto"/>
              </w:rPr>
              <w:t>O</w:t>
            </w:r>
            <w:r w:rsidR="00C93883" w:rsidRPr="0061784D">
              <w:rPr>
                <w:color w:val="auto"/>
              </w:rPr>
              <w:t>pportunities</w:t>
            </w:r>
          </w:p>
          <w:p w14:paraId="19C6BCBF" w14:textId="269C0103" w:rsidR="00C977F9" w:rsidRDefault="00C977F9" w:rsidP="00E44A16">
            <w:pPr>
              <w:pStyle w:val="ListParagraph"/>
              <w:numPr>
                <w:ilvl w:val="0"/>
                <w:numId w:val="10"/>
              </w:numPr>
              <w:spacing w:after="120"/>
              <w:contextualSpacing w:val="0"/>
              <w:rPr>
                <w:rFonts w:ascii="Corbel" w:hAnsi="Corbel"/>
                <w:sz w:val="24"/>
                <w:szCs w:val="24"/>
              </w:rPr>
            </w:pPr>
            <w:r>
              <w:rPr>
                <w:rFonts w:ascii="Corbel" w:hAnsi="Corbel"/>
                <w:sz w:val="24"/>
                <w:szCs w:val="24"/>
              </w:rPr>
              <w:t xml:space="preserve">Accessibility Standards Canada is accepting proposals for the Advancing Accessibility Standards Research Program. Eligible organizations are invited to submit proposals for research projects that will help to identify, remove and prevent barriers to accessibility. Learn more about </w:t>
            </w:r>
            <w:hyperlink r:id="rId68" w:history="1">
              <w:r w:rsidRPr="00C977F9">
                <w:rPr>
                  <w:rStyle w:val="Hyperlink"/>
                  <w:rFonts w:ascii="Corbel" w:hAnsi="Corbel"/>
                  <w:sz w:val="24"/>
                  <w:szCs w:val="24"/>
                </w:rPr>
                <w:t>Advancing Accessibility Standards Research Program</w:t>
              </w:r>
            </w:hyperlink>
            <w:r>
              <w:rPr>
                <w:rFonts w:ascii="Corbel" w:hAnsi="Corbel"/>
                <w:sz w:val="24"/>
                <w:szCs w:val="24"/>
              </w:rPr>
              <w:t>.</w:t>
            </w:r>
          </w:p>
          <w:p w14:paraId="3D1C783F" w14:textId="2423EB1E" w:rsidR="00EA5B46" w:rsidRPr="00EA5B46" w:rsidRDefault="00AD0641" w:rsidP="00EA5B46">
            <w:pPr>
              <w:pStyle w:val="ListParagraph"/>
              <w:numPr>
                <w:ilvl w:val="0"/>
                <w:numId w:val="10"/>
              </w:numPr>
              <w:spacing w:after="120"/>
              <w:contextualSpacing w:val="0"/>
              <w:rPr>
                <w:rFonts w:ascii="Corbel" w:hAnsi="Corbel"/>
                <w:sz w:val="24"/>
                <w:szCs w:val="24"/>
              </w:rPr>
            </w:pPr>
            <w:hyperlink r:id="rId69" w:history="1">
              <w:r w:rsidR="00EA5B46" w:rsidRPr="00EA5B46">
                <w:rPr>
                  <w:rStyle w:val="Hyperlink"/>
                  <w:rFonts w:ascii="Corbel" w:hAnsi="Corbel"/>
                  <w:b/>
                  <w:bCs/>
                  <w:color w:val="00B050"/>
                  <w:sz w:val="24"/>
                  <w:szCs w:val="24"/>
                </w:rPr>
                <w:t>The proposed Accessible Canada Regulations are available in Canada Gazette, Part (February 13, 2021)</w:t>
              </w:r>
            </w:hyperlink>
            <w:r w:rsidR="00EA5B46">
              <w:rPr>
                <w:rFonts w:ascii="Corbel" w:hAnsi="Corbel"/>
                <w:sz w:val="24"/>
                <w:szCs w:val="24"/>
              </w:rPr>
              <w:t xml:space="preserve">. </w:t>
            </w:r>
            <w:r w:rsidR="00EA5B46" w:rsidRPr="00EA5B46">
              <w:rPr>
                <w:rFonts w:ascii="Corbel" w:hAnsi="Corbel"/>
                <w:sz w:val="24"/>
                <w:szCs w:val="24"/>
              </w:rPr>
              <w:t>The proposed Regulations provide details on how federally regulated entities must prepare and publish an accessibility plan, progress report, and feedback process, as required by the Accessible Canada Act (ACA). The proposed Regulations also establish a framework for administrative monetary penalties.</w:t>
            </w:r>
            <w:r w:rsidR="00EA5B46">
              <w:rPr>
                <w:rFonts w:ascii="Corbel" w:hAnsi="Corbel"/>
                <w:sz w:val="24"/>
                <w:szCs w:val="24"/>
              </w:rPr>
              <w:t xml:space="preserve"> </w:t>
            </w:r>
            <w:r w:rsidR="00EA5B46" w:rsidRPr="00EA5B46">
              <w:rPr>
                <w:rFonts w:ascii="Corbel" w:hAnsi="Corbel"/>
                <w:sz w:val="24"/>
                <w:szCs w:val="24"/>
              </w:rPr>
              <w:t xml:space="preserve">Canadians now have until April 19, 2021 to </w:t>
            </w:r>
            <w:hyperlink r:id="rId70" w:history="1">
              <w:r w:rsidR="00EA5B46" w:rsidRPr="00EA5B46">
                <w:rPr>
                  <w:rStyle w:val="Hyperlink"/>
                  <w:rFonts w:ascii="Corbel" w:hAnsi="Corbel"/>
                  <w:sz w:val="24"/>
                  <w:szCs w:val="24"/>
                </w:rPr>
                <w:t>review the proposed Regulations and offer their feedback</w:t>
              </w:r>
            </w:hyperlink>
            <w:r w:rsidR="00EA5B46" w:rsidRPr="00EA5B46">
              <w:rPr>
                <w:rFonts w:ascii="Corbel" w:hAnsi="Corbel"/>
                <w:sz w:val="24"/>
                <w:szCs w:val="24"/>
              </w:rPr>
              <w:t>.</w:t>
            </w:r>
          </w:p>
          <w:p w14:paraId="1CF80586" w14:textId="43B9B12D" w:rsidR="00A10853" w:rsidRDefault="00A10853" w:rsidP="00E44A16">
            <w:pPr>
              <w:pStyle w:val="ListParagraph"/>
              <w:numPr>
                <w:ilvl w:val="0"/>
                <w:numId w:val="10"/>
              </w:numPr>
              <w:spacing w:after="120"/>
              <w:contextualSpacing w:val="0"/>
              <w:rPr>
                <w:rFonts w:ascii="Corbel" w:hAnsi="Corbel"/>
                <w:sz w:val="24"/>
                <w:szCs w:val="24"/>
              </w:rPr>
            </w:pPr>
            <w:r>
              <w:rPr>
                <w:rFonts w:ascii="Corbel" w:hAnsi="Corbel"/>
                <w:sz w:val="24"/>
                <w:szCs w:val="24"/>
              </w:rPr>
              <w:t xml:space="preserve">The information on the </w:t>
            </w:r>
            <w:hyperlink r:id="rId71" w:history="1">
              <w:r w:rsidRPr="002F498A">
                <w:rPr>
                  <w:rStyle w:val="Hyperlink"/>
                  <w:rFonts w:ascii="Corbel" w:hAnsi="Corbel"/>
                  <w:b/>
                  <w:bCs/>
                  <w:color w:val="00B050"/>
                  <w:sz w:val="24"/>
                  <w:szCs w:val="24"/>
                </w:rPr>
                <w:t>twelve Disability Studies programs</w:t>
              </w:r>
            </w:hyperlink>
            <w:r>
              <w:rPr>
                <w:rFonts w:ascii="Corbel" w:hAnsi="Corbel"/>
                <w:sz w:val="24"/>
                <w:szCs w:val="24"/>
              </w:rPr>
              <w:t xml:space="preserve">, including </w:t>
            </w:r>
            <w:r w:rsidRPr="00A10853">
              <w:rPr>
                <w:rFonts w:ascii="Corbel" w:hAnsi="Corbel"/>
                <w:sz w:val="24"/>
                <w:szCs w:val="24"/>
              </w:rPr>
              <w:t>5 Baccalaureate programs, 5 Masters’ programs, and 2 Doctoral programs</w:t>
            </w:r>
            <w:r>
              <w:rPr>
                <w:rFonts w:ascii="Corbel" w:hAnsi="Corbel"/>
                <w:sz w:val="24"/>
                <w:szCs w:val="24"/>
              </w:rPr>
              <w:t xml:space="preserve">, is available from Canadian Disability Policy Alliance website. While there are </w:t>
            </w:r>
            <w:r w:rsidRPr="00A10853">
              <w:rPr>
                <w:rFonts w:ascii="Corbel" w:hAnsi="Corbel"/>
                <w:sz w:val="24"/>
                <w:szCs w:val="24"/>
              </w:rPr>
              <w:t xml:space="preserve">other programs that offer disability-related courses and content, these </w:t>
            </w:r>
            <w:r>
              <w:rPr>
                <w:rFonts w:ascii="Corbel" w:hAnsi="Corbel"/>
                <w:sz w:val="24"/>
                <w:szCs w:val="24"/>
              </w:rPr>
              <w:t>twelve programs are listed because they</w:t>
            </w:r>
            <w:r w:rsidRPr="00A10853">
              <w:rPr>
                <w:rFonts w:ascii="Corbel" w:hAnsi="Corbel"/>
                <w:sz w:val="24"/>
                <w:szCs w:val="24"/>
              </w:rPr>
              <w:t xml:space="preserve"> are explicitly focused on Disability Studies, and offer degree programs in Disability Studies.</w:t>
            </w:r>
          </w:p>
          <w:p w14:paraId="64DA7E9C" w14:textId="0233B108" w:rsidR="00A80AAC" w:rsidRDefault="00A80AAC" w:rsidP="00E44A16">
            <w:pPr>
              <w:pStyle w:val="ListParagraph"/>
              <w:numPr>
                <w:ilvl w:val="0"/>
                <w:numId w:val="10"/>
              </w:numPr>
              <w:spacing w:after="120"/>
              <w:contextualSpacing w:val="0"/>
              <w:rPr>
                <w:rFonts w:ascii="Corbel" w:hAnsi="Corbel"/>
                <w:sz w:val="24"/>
                <w:szCs w:val="24"/>
              </w:rPr>
            </w:pPr>
            <w:r>
              <w:rPr>
                <w:rFonts w:ascii="Corbel" w:hAnsi="Corbel"/>
                <w:sz w:val="24"/>
                <w:szCs w:val="24"/>
              </w:rPr>
              <w:t xml:space="preserve">Recording and materials are available from the </w:t>
            </w:r>
            <w:hyperlink r:id="rId72" w:history="1">
              <w:r w:rsidRPr="002F498A">
                <w:rPr>
                  <w:rStyle w:val="Hyperlink"/>
                  <w:rFonts w:ascii="Corbel" w:hAnsi="Corbel"/>
                  <w:b/>
                  <w:bCs/>
                  <w:color w:val="00B050"/>
                  <w:sz w:val="24"/>
                  <w:szCs w:val="24"/>
                </w:rPr>
                <w:t>Special Virtual Event “Return to work strategies under COVID-19: A global perspective”</w:t>
              </w:r>
            </w:hyperlink>
            <w:r>
              <w:rPr>
                <w:rFonts w:ascii="Corbel" w:hAnsi="Corbel"/>
                <w:sz w:val="24"/>
                <w:szCs w:val="24"/>
              </w:rPr>
              <w:t>. This event was held on November 9, 2020 by IFDM 2020/2021.</w:t>
            </w:r>
          </w:p>
          <w:p w14:paraId="6E853AD5" w14:textId="68E97FBD" w:rsidR="00B85FEC" w:rsidRPr="00B85FEC" w:rsidRDefault="00B85FEC" w:rsidP="002F498A">
            <w:pPr>
              <w:pStyle w:val="ListParagraph"/>
              <w:numPr>
                <w:ilvl w:val="0"/>
                <w:numId w:val="10"/>
              </w:numPr>
              <w:spacing w:after="120"/>
              <w:contextualSpacing w:val="0"/>
              <w:rPr>
                <w:rFonts w:ascii="Corbel" w:hAnsi="Corbel"/>
                <w:sz w:val="24"/>
                <w:szCs w:val="24"/>
              </w:rPr>
            </w:pPr>
            <w:r w:rsidRPr="002F498A">
              <w:rPr>
                <w:rFonts w:ascii="Corbel" w:hAnsi="Corbel"/>
                <w:b/>
                <w:bCs/>
                <w:color w:val="00B050"/>
                <w:sz w:val="24"/>
                <w:szCs w:val="24"/>
              </w:rPr>
              <w:t>Check out recent webinars hosted by the Work Wellness Institute (</w:t>
            </w:r>
            <w:proofErr w:type="spellStart"/>
            <w:r w:rsidRPr="002F498A">
              <w:rPr>
                <w:rFonts w:ascii="Corbel" w:hAnsi="Corbel"/>
                <w:b/>
                <w:bCs/>
                <w:color w:val="00B050"/>
                <w:sz w:val="24"/>
                <w:szCs w:val="24"/>
              </w:rPr>
              <w:t>WWi</w:t>
            </w:r>
            <w:proofErr w:type="spellEnd"/>
            <w:r w:rsidRPr="002F498A">
              <w:rPr>
                <w:rFonts w:ascii="Corbel" w:hAnsi="Corbel"/>
                <w:b/>
                <w:bCs/>
                <w:color w:val="00B050"/>
                <w:sz w:val="24"/>
                <w:szCs w:val="24"/>
              </w:rPr>
              <w:t>)</w:t>
            </w:r>
            <w:r>
              <w:rPr>
                <w:rFonts w:ascii="Corbel" w:hAnsi="Corbel"/>
                <w:sz w:val="24"/>
                <w:szCs w:val="24"/>
              </w:rPr>
              <w:t xml:space="preserve">: </w:t>
            </w:r>
            <w:r w:rsidRPr="00B85FEC">
              <w:rPr>
                <w:rFonts w:ascii="Corbel" w:hAnsi="Corbel"/>
                <w:sz w:val="24"/>
                <w:szCs w:val="24"/>
              </w:rPr>
              <w:t xml:space="preserve">Panel Webinar – </w:t>
            </w:r>
            <w:hyperlink r:id="rId73" w:history="1">
              <w:r w:rsidRPr="00B85FEC">
                <w:rPr>
                  <w:rStyle w:val="Hyperlink"/>
                  <w:rFonts w:ascii="Corbel" w:hAnsi="Corbel"/>
                  <w:sz w:val="24"/>
                  <w:szCs w:val="24"/>
                </w:rPr>
                <w:t>Returning to Work for People with Disabilities in Covid-19</w:t>
              </w:r>
            </w:hyperlink>
            <w:r>
              <w:rPr>
                <w:rFonts w:ascii="Corbel" w:hAnsi="Corbel"/>
                <w:sz w:val="24"/>
                <w:szCs w:val="24"/>
              </w:rPr>
              <w:t xml:space="preserve"> (October 22, </w:t>
            </w:r>
            <w:r>
              <w:rPr>
                <w:rFonts w:ascii="Corbel" w:hAnsi="Corbel"/>
                <w:sz w:val="24"/>
                <w:szCs w:val="24"/>
              </w:rPr>
              <w:lastRenderedPageBreak/>
              <w:t xml:space="preserve">2020) and </w:t>
            </w:r>
            <w:r w:rsidRPr="00B85FEC">
              <w:rPr>
                <w:rFonts w:ascii="Corbel" w:hAnsi="Corbel"/>
                <w:sz w:val="24"/>
                <w:szCs w:val="24"/>
              </w:rPr>
              <w:t xml:space="preserve">COVID-19: </w:t>
            </w:r>
            <w:hyperlink r:id="rId74" w:history="1">
              <w:r w:rsidRPr="00B85FEC">
                <w:rPr>
                  <w:rStyle w:val="Hyperlink"/>
                  <w:rFonts w:ascii="Corbel" w:hAnsi="Corbel"/>
                  <w:sz w:val="24"/>
                  <w:szCs w:val="24"/>
                </w:rPr>
                <w:t>Challenges of Returning to Work or Staying at Work During a Pandemic</w:t>
              </w:r>
            </w:hyperlink>
            <w:r>
              <w:rPr>
                <w:rFonts w:ascii="Corbel" w:hAnsi="Corbel"/>
                <w:sz w:val="24"/>
                <w:szCs w:val="24"/>
              </w:rPr>
              <w:t xml:space="preserve"> (December 4, 2020).</w:t>
            </w:r>
          </w:p>
          <w:p w14:paraId="47EDD644" w14:textId="2332CA3D" w:rsidR="0046492A" w:rsidRDefault="00AD0641" w:rsidP="00E44A16">
            <w:pPr>
              <w:pStyle w:val="ListParagraph"/>
              <w:numPr>
                <w:ilvl w:val="0"/>
                <w:numId w:val="10"/>
              </w:numPr>
              <w:spacing w:after="120"/>
              <w:contextualSpacing w:val="0"/>
              <w:rPr>
                <w:rFonts w:ascii="Corbel" w:hAnsi="Corbel"/>
                <w:sz w:val="24"/>
                <w:szCs w:val="24"/>
              </w:rPr>
            </w:pPr>
            <w:hyperlink r:id="rId75" w:history="1">
              <w:r w:rsidR="00AA6853" w:rsidRPr="002F498A">
                <w:rPr>
                  <w:rStyle w:val="Hyperlink"/>
                  <w:rFonts w:ascii="Corbel" w:hAnsi="Corbel"/>
                  <w:b/>
                  <w:bCs/>
                  <w:color w:val="00B050"/>
                  <w:sz w:val="24"/>
                  <w:szCs w:val="24"/>
                </w:rPr>
                <w:t>Building momentum for the Canadian Disability Benefit Learning Series</w:t>
              </w:r>
            </w:hyperlink>
            <w:r w:rsidR="00AA6853" w:rsidRPr="00AA6853">
              <w:rPr>
                <w:rFonts w:ascii="Corbel" w:hAnsi="Corbel"/>
                <w:sz w:val="24"/>
                <w:szCs w:val="24"/>
              </w:rPr>
              <w:t>, Plan Institute</w:t>
            </w:r>
          </w:p>
          <w:p w14:paraId="00C80AFD" w14:textId="2E27A7D2" w:rsidR="00A80AAC" w:rsidRPr="00A10853" w:rsidRDefault="00AD0641" w:rsidP="00E44A16">
            <w:pPr>
              <w:pStyle w:val="ListParagraph"/>
              <w:numPr>
                <w:ilvl w:val="0"/>
                <w:numId w:val="10"/>
              </w:numPr>
              <w:spacing w:after="120"/>
              <w:contextualSpacing w:val="0"/>
              <w:rPr>
                <w:rFonts w:ascii="Corbel" w:hAnsi="Corbel"/>
                <w:sz w:val="24"/>
                <w:szCs w:val="24"/>
              </w:rPr>
            </w:pPr>
            <w:hyperlink r:id="rId76" w:history="1">
              <w:r w:rsidR="00A80AAC" w:rsidRPr="002F498A">
                <w:rPr>
                  <w:rStyle w:val="Hyperlink"/>
                  <w:rFonts w:ascii="Corbel" w:hAnsi="Corbel"/>
                  <w:b/>
                  <w:bCs/>
                  <w:color w:val="00B050"/>
                  <w:sz w:val="24"/>
                  <w:szCs w:val="24"/>
                </w:rPr>
                <w:t>Ontario Raising Awareness About Accessibility. Province’s new campaign will improve understanding of accessibility, inclusion and hiring people with disabilities</w:t>
              </w:r>
            </w:hyperlink>
            <w:r w:rsidR="00A80AAC" w:rsidRPr="002F498A">
              <w:rPr>
                <w:b/>
                <w:bCs/>
                <w:color w:val="00B050"/>
              </w:rPr>
              <w:t xml:space="preserve"> </w:t>
            </w:r>
            <w:r w:rsidR="00A80AAC" w:rsidRPr="00A80AAC">
              <w:rPr>
                <w:rFonts w:ascii="Corbel" w:hAnsi="Corbel"/>
                <w:sz w:val="24"/>
                <w:szCs w:val="24"/>
              </w:rPr>
              <w:t>(October 29, 2020). The Ontario government has launched a new public education campaign to increase awareness about accessibility needs and responsibilities, and help organizations identify and remove barriers for people with disabilities.</w:t>
            </w:r>
            <w:r w:rsidR="00A80AAC">
              <w:rPr>
                <w:rFonts w:ascii="Corbel" w:hAnsi="Corbel"/>
                <w:sz w:val="24"/>
                <w:szCs w:val="24"/>
              </w:rPr>
              <w:t xml:space="preserve"> </w:t>
            </w:r>
            <w:r w:rsidR="00A80AAC" w:rsidRPr="00A80AAC">
              <w:rPr>
                <w:rFonts w:ascii="Corbel" w:hAnsi="Corbel"/>
                <w:sz w:val="24"/>
                <w:szCs w:val="24"/>
              </w:rPr>
              <w:t xml:space="preserve">This campaign is part of the government's ongoing work to create a more inclusive and accessible province through the </w:t>
            </w:r>
            <w:hyperlink r:id="rId77" w:history="1">
              <w:r w:rsidR="00A80AAC" w:rsidRPr="00A80AAC">
                <w:rPr>
                  <w:rStyle w:val="Hyperlink"/>
                  <w:rFonts w:ascii="Corbel" w:hAnsi="Corbel"/>
                  <w:i/>
                  <w:iCs/>
                  <w:sz w:val="24"/>
                  <w:szCs w:val="24"/>
                </w:rPr>
                <w:t>Advancing Accessibility in Ontario</w:t>
              </w:r>
            </w:hyperlink>
            <w:r w:rsidR="00A80AAC" w:rsidRPr="00A80AAC">
              <w:rPr>
                <w:rFonts w:ascii="Corbel" w:hAnsi="Corbel"/>
                <w:i/>
                <w:iCs/>
                <w:sz w:val="24"/>
                <w:szCs w:val="24"/>
              </w:rPr>
              <w:t xml:space="preserve"> </w:t>
            </w:r>
            <w:r w:rsidR="00A80AAC" w:rsidRPr="00A80AAC">
              <w:rPr>
                <w:rFonts w:ascii="Corbel" w:hAnsi="Corbel"/>
                <w:sz w:val="24"/>
                <w:szCs w:val="24"/>
              </w:rPr>
              <w:t>framework. The government is continuing to work with stakeholders, including partner ministries, broader public sector organizations, businesses and non-profit organizations to achieve these goals.</w:t>
            </w:r>
          </w:p>
        </w:tc>
      </w:tr>
      <w:tr w:rsidR="00195D72" w:rsidRPr="0061784D" w14:paraId="1E311E39" w14:textId="77777777" w:rsidTr="008A5159">
        <w:tc>
          <w:tcPr>
            <w:tcW w:w="9917" w:type="dxa"/>
            <w:shd w:val="clear" w:color="auto" w:fill="F2F2F2" w:themeFill="background1" w:themeFillShade="F2"/>
          </w:tcPr>
          <w:p w14:paraId="2AA9C857" w14:textId="6EB80FBD" w:rsidR="00720694" w:rsidRPr="0061784D" w:rsidRDefault="00AD0641" w:rsidP="00195D72">
            <w:pPr>
              <w:autoSpaceDE w:val="0"/>
              <w:autoSpaceDN w:val="0"/>
              <w:adjustRightInd w:val="0"/>
              <w:spacing w:after="120"/>
              <w:rPr>
                <w:rFonts w:ascii="Corbel" w:hAnsi="Corbel" w:cs="Corbel"/>
                <w:color w:val="000000"/>
                <w:sz w:val="24"/>
                <w:szCs w:val="24"/>
              </w:rPr>
            </w:pPr>
            <w:hyperlink r:id="rId78" w:history="1">
              <w:r w:rsidR="00720694" w:rsidRPr="0061784D">
                <w:rPr>
                  <w:rStyle w:val="Hyperlink"/>
                  <w:rFonts w:ascii="Corbel" w:hAnsi="Corbel" w:cs="Corbel"/>
                  <w:sz w:val="24"/>
                  <w:szCs w:val="24"/>
                </w:rPr>
                <w:t xml:space="preserve">Past CRWDP E-Alerts are available </w:t>
              </w:r>
              <w:r w:rsidR="00493F06">
                <w:rPr>
                  <w:rStyle w:val="Hyperlink"/>
                  <w:rFonts w:ascii="Corbel" w:hAnsi="Corbel" w:cs="Corbel"/>
                  <w:sz w:val="24"/>
                  <w:szCs w:val="24"/>
                </w:rPr>
                <w:t>f</w:t>
              </w:r>
              <w:r w:rsidR="00493F06">
                <w:rPr>
                  <w:rStyle w:val="Hyperlink"/>
                  <w:rFonts w:cs="Corbel"/>
                </w:rPr>
                <w:t>or</w:t>
              </w:r>
              <w:r w:rsidR="00493F06" w:rsidRPr="0061784D">
                <w:rPr>
                  <w:rStyle w:val="Hyperlink"/>
                  <w:rFonts w:ascii="Corbel" w:hAnsi="Corbel" w:cs="Corbel"/>
                  <w:sz w:val="24"/>
                  <w:szCs w:val="24"/>
                </w:rPr>
                <w:t xml:space="preserve"> </w:t>
              </w:r>
              <w:r w:rsidR="00720694" w:rsidRPr="0061784D">
                <w:rPr>
                  <w:rStyle w:val="Hyperlink"/>
                  <w:rFonts w:ascii="Corbel" w:hAnsi="Corbel" w:cs="Corbel"/>
                  <w:sz w:val="24"/>
                  <w:szCs w:val="24"/>
                </w:rPr>
                <w:t xml:space="preserve">download from </w:t>
              </w:r>
              <w:r w:rsidR="00493F06">
                <w:rPr>
                  <w:rStyle w:val="Hyperlink"/>
                  <w:rFonts w:ascii="Corbel" w:hAnsi="Corbel" w:cs="Corbel"/>
                  <w:sz w:val="24"/>
                  <w:szCs w:val="24"/>
                </w:rPr>
                <w:t>t</w:t>
              </w:r>
              <w:r w:rsidR="00493F06">
                <w:rPr>
                  <w:rStyle w:val="Hyperlink"/>
                  <w:rFonts w:cs="Corbel"/>
                </w:rPr>
                <w:t xml:space="preserve">he </w:t>
              </w:r>
              <w:r w:rsidR="00720694" w:rsidRPr="0061784D">
                <w:rPr>
                  <w:rStyle w:val="Hyperlink"/>
                  <w:rFonts w:ascii="Corbel" w:hAnsi="Corbel" w:cs="Corbel"/>
                  <w:sz w:val="24"/>
                  <w:szCs w:val="24"/>
                </w:rPr>
                <w:t>CRWDP website</w:t>
              </w:r>
            </w:hyperlink>
            <w:r w:rsidR="00720694" w:rsidRPr="0061784D">
              <w:rPr>
                <w:rFonts w:ascii="Corbel" w:hAnsi="Corbel" w:cs="Corbel"/>
                <w:color w:val="000000"/>
                <w:sz w:val="24"/>
                <w:szCs w:val="24"/>
              </w:rPr>
              <w:t>.</w:t>
            </w:r>
          </w:p>
          <w:p w14:paraId="708F46F5" w14:textId="20AA66E1" w:rsidR="004F6BFE" w:rsidRPr="0061784D" w:rsidRDefault="00195D72" w:rsidP="00195D72">
            <w:pPr>
              <w:autoSpaceDE w:val="0"/>
              <w:autoSpaceDN w:val="0"/>
              <w:adjustRightInd w:val="0"/>
              <w:spacing w:after="120"/>
              <w:rPr>
                <w:rStyle w:val="Hyperlink"/>
                <w:rFonts w:ascii="Corbel" w:hAnsi="Corbel"/>
                <w:bCs/>
                <w:color w:val="auto"/>
                <w:sz w:val="24"/>
                <w:szCs w:val="24"/>
                <w:u w:val="none"/>
              </w:rPr>
            </w:pPr>
            <w:r w:rsidRPr="0061784D">
              <w:rPr>
                <w:rFonts w:ascii="Corbel" w:hAnsi="Corbel" w:cs="Corbel"/>
                <w:color w:val="000000"/>
                <w:sz w:val="24"/>
                <w:szCs w:val="24"/>
              </w:rPr>
              <w:t xml:space="preserve">To </w:t>
            </w:r>
            <w:r w:rsidR="004F6BFE" w:rsidRPr="0061784D">
              <w:rPr>
                <w:rFonts w:ascii="Corbel" w:hAnsi="Corbel" w:cs="Corbel"/>
                <w:color w:val="000000"/>
                <w:sz w:val="24"/>
                <w:szCs w:val="24"/>
              </w:rPr>
              <w:t xml:space="preserve">post </w:t>
            </w:r>
            <w:r w:rsidRPr="0061784D">
              <w:rPr>
                <w:rFonts w:ascii="Corbel" w:hAnsi="Corbel" w:cs="Corbel"/>
                <w:color w:val="000000"/>
                <w:sz w:val="24"/>
                <w:szCs w:val="24"/>
              </w:rPr>
              <w:t xml:space="preserve">your news/event in the next </w:t>
            </w:r>
            <w:r w:rsidR="004F6BFE" w:rsidRPr="0061784D">
              <w:rPr>
                <w:rFonts w:ascii="Corbel" w:hAnsi="Corbel" w:cs="Corbel"/>
                <w:color w:val="000000"/>
                <w:sz w:val="24"/>
                <w:szCs w:val="24"/>
              </w:rPr>
              <w:t xml:space="preserve">CRWDP </w:t>
            </w:r>
            <w:r w:rsidR="00492865" w:rsidRPr="0061784D">
              <w:rPr>
                <w:rFonts w:ascii="Corbel" w:hAnsi="Corbel" w:cs="Corbel"/>
                <w:color w:val="000000"/>
                <w:sz w:val="24"/>
                <w:szCs w:val="24"/>
              </w:rPr>
              <w:t>E</w:t>
            </w:r>
            <w:r w:rsidRPr="0061784D">
              <w:rPr>
                <w:rFonts w:ascii="Corbel" w:hAnsi="Corbel" w:cs="Corbel"/>
                <w:color w:val="000000"/>
                <w:sz w:val="24"/>
                <w:szCs w:val="24"/>
              </w:rPr>
              <w:t>-</w:t>
            </w:r>
            <w:r w:rsidR="00492865" w:rsidRPr="0061784D">
              <w:rPr>
                <w:rFonts w:ascii="Corbel" w:hAnsi="Corbel" w:cs="Corbel"/>
                <w:color w:val="000000"/>
                <w:sz w:val="24"/>
                <w:szCs w:val="24"/>
              </w:rPr>
              <w:t>A</w:t>
            </w:r>
            <w:r w:rsidRPr="0061784D">
              <w:rPr>
                <w:rFonts w:ascii="Corbel" w:hAnsi="Corbel" w:cs="Corbel"/>
                <w:color w:val="000000"/>
                <w:sz w:val="24"/>
                <w:szCs w:val="24"/>
              </w:rPr>
              <w:t>lert, or to unsubscribe</w:t>
            </w:r>
            <w:r w:rsidR="004F6BFE" w:rsidRPr="0061784D">
              <w:rPr>
                <w:rFonts w:ascii="Corbel" w:hAnsi="Corbel" w:cs="Corbel"/>
                <w:color w:val="000000"/>
                <w:sz w:val="24"/>
                <w:szCs w:val="24"/>
              </w:rPr>
              <w:t xml:space="preserve"> from the distribution list</w:t>
            </w:r>
            <w:r w:rsidRPr="0061784D">
              <w:rPr>
                <w:rFonts w:ascii="Corbel" w:hAnsi="Corbel" w:cs="Corbel"/>
                <w:color w:val="000000"/>
                <w:sz w:val="24"/>
                <w:szCs w:val="24"/>
              </w:rPr>
              <w:t xml:space="preserve">, send an email to </w:t>
            </w:r>
            <w:hyperlink r:id="rId79" w:history="1">
              <w:r w:rsidRPr="0061784D">
                <w:rPr>
                  <w:rStyle w:val="Hyperlink"/>
                  <w:rFonts w:ascii="Corbel" w:hAnsi="Corbel" w:cs="Corbel"/>
                  <w:b/>
                  <w:bCs/>
                  <w:color w:val="00B050"/>
                  <w:sz w:val="24"/>
                  <w:szCs w:val="24"/>
                </w:rPr>
                <w:t>Kathy Padkapayeva</w:t>
              </w:r>
            </w:hyperlink>
            <w:r w:rsidR="004F6BFE" w:rsidRPr="0061784D">
              <w:rPr>
                <w:rFonts w:ascii="Corbel" w:hAnsi="Corbel"/>
                <w:color w:val="000000"/>
                <w:sz w:val="24"/>
                <w:szCs w:val="24"/>
              </w:rPr>
              <w:t xml:space="preserve"> </w:t>
            </w:r>
            <w:r w:rsidR="004F6BFE" w:rsidRPr="0061784D">
              <w:rPr>
                <w:rFonts w:ascii="Corbel" w:hAnsi="Corbel" w:cs="Corbel"/>
                <w:color w:val="000000"/>
                <w:sz w:val="24"/>
                <w:szCs w:val="24"/>
              </w:rPr>
              <w:t xml:space="preserve">at </w:t>
            </w:r>
            <w:hyperlink r:id="rId80" w:history="1">
              <w:r w:rsidR="004F6BFE" w:rsidRPr="0061784D">
                <w:rPr>
                  <w:rStyle w:val="Hyperlink"/>
                  <w:rFonts w:ascii="Corbel" w:hAnsi="Corbel"/>
                  <w:sz w:val="24"/>
                  <w:szCs w:val="24"/>
                </w:rPr>
                <w:t>kpadkapayeva@iwh.on.ca</w:t>
              </w:r>
            </w:hyperlink>
            <w:r w:rsidR="00940ADA" w:rsidRPr="0061784D">
              <w:rPr>
                <w:rStyle w:val="Hyperlink"/>
                <w:rFonts w:ascii="Corbel" w:hAnsi="Corbel"/>
                <w:color w:val="auto"/>
                <w:sz w:val="24"/>
                <w:szCs w:val="24"/>
                <w:u w:val="none"/>
              </w:rPr>
              <w:t xml:space="preserve">, or </w:t>
            </w:r>
            <w:hyperlink r:id="rId81" w:history="1">
              <w:r w:rsidR="00940ADA" w:rsidRPr="0061784D">
                <w:rPr>
                  <w:rStyle w:val="Hyperlink"/>
                  <w:rFonts w:ascii="Corbel" w:hAnsi="Corbel" w:cs="Corbel"/>
                  <w:b/>
                  <w:bCs/>
                  <w:color w:val="00B050"/>
                  <w:sz w:val="24"/>
                  <w:szCs w:val="24"/>
                </w:rPr>
                <w:t>Sabrina Imam</w:t>
              </w:r>
            </w:hyperlink>
            <w:r w:rsidR="00940ADA" w:rsidRPr="0061784D">
              <w:rPr>
                <w:rStyle w:val="Hyperlink"/>
                <w:rFonts w:ascii="Corbel" w:hAnsi="Corbel"/>
                <w:color w:val="auto"/>
                <w:sz w:val="24"/>
                <w:szCs w:val="24"/>
                <w:u w:val="none"/>
              </w:rPr>
              <w:t xml:space="preserve"> at </w:t>
            </w:r>
            <w:hyperlink r:id="rId82" w:history="1">
              <w:r w:rsidR="00940ADA" w:rsidRPr="0061784D">
                <w:rPr>
                  <w:rStyle w:val="Hyperlink"/>
                  <w:rFonts w:ascii="Corbel" w:hAnsi="Corbel"/>
                  <w:sz w:val="24"/>
                  <w:szCs w:val="24"/>
                </w:rPr>
                <w:t>simam@iwh.on.ca</w:t>
              </w:r>
            </w:hyperlink>
            <w:r w:rsidR="00940ADA" w:rsidRPr="0061784D">
              <w:rPr>
                <w:rStyle w:val="Hyperlink"/>
                <w:rFonts w:ascii="Corbel" w:hAnsi="Corbel"/>
                <w:color w:val="auto"/>
                <w:sz w:val="24"/>
                <w:szCs w:val="24"/>
                <w:u w:val="none"/>
              </w:rPr>
              <w:t xml:space="preserve">. </w:t>
            </w:r>
          </w:p>
          <w:p w14:paraId="2F9839F3" w14:textId="77777777" w:rsidR="00195D72" w:rsidRPr="0061784D" w:rsidRDefault="00195D72" w:rsidP="00195D72">
            <w:pPr>
              <w:pStyle w:val="Footer"/>
              <w:jc w:val="center"/>
              <w:rPr>
                <w:rFonts w:ascii="Corbel" w:hAnsi="Corbel"/>
                <w:sz w:val="24"/>
                <w:szCs w:val="24"/>
                <w:lang w:val="fr-CA"/>
              </w:rPr>
            </w:pPr>
            <w:r w:rsidRPr="0061784D">
              <w:rPr>
                <w:rFonts w:ascii="Corbel" w:hAnsi="Corbel"/>
                <w:sz w:val="24"/>
                <w:szCs w:val="24"/>
                <w:lang w:val="fr-CA"/>
              </w:rPr>
              <w:t xml:space="preserve">481 </w:t>
            </w:r>
            <w:proofErr w:type="spellStart"/>
            <w:r w:rsidRPr="0061784D">
              <w:rPr>
                <w:rFonts w:ascii="Corbel" w:hAnsi="Corbel"/>
                <w:sz w:val="24"/>
                <w:szCs w:val="24"/>
                <w:lang w:val="fr-CA"/>
              </w:rPr>
              <w:t>University</w:t>
            </w:r>
            <w:proofErr w:type="spellEnd"/>
            <w:r w:rsidRPr="0061784D">
              <w:rPr>
                <w:rFonts w:ascii="Corbel" w:hAnsi="Corbel"/>
                <w:sz w:val="24"/>
                <w:szCs w:val="24"/>
                <w:lang w:val="fr-CA"/>
              </w:rPr>
              <w:t xml:space="preserve"> Avenue, Suite 800 Toronto, Ontario M5G 2E9</w:t>
            </w:r>
          </w:p>
          <w:p w14:paraId="7DF3DA78" w14:textId="3DEBAF1B" w:rsidR="00195D72" w:rsidRPr="0061784D" w:rsidRDefault="00195D72" w:rsidP="00195D72">
            <w:pPr>
              <w:pStyle w:val="Footer"/>
              <w:jc w:val="center"/>
              <w:rPr>
                <w:rFonts w:ascii="Corbel" w:hAnsi="Corbel"/>
                <w:b/>
                <w:bCs/>
                <w:color w:val="580058"/>
                <w:sz w:val="24"/>
                <w:szCs w:val="24"/>
                <w:lang w:val="fr-CA"/>
              </w:rPr>
            </w:pPr>
            <w:r w:rsidRPr="0061784D">
              <w:rPr>
                <w:rFonts w:ascii="Corbel" w:hAnsi="Corbel"/>
                <w:sz w:val="24"/>
                <w:szCs w:val="24"/>
                <w:lang w:val="fr-CA"/>
              </w:rPr>
              <w:t>T: 416-927-2027 E:</w:t>
            </w:r>
            <w:r w:rsidR="00051C07" w:rsidRPr="0061784D">
              <w:rPr>
                <w:rFonts w:ascii="Corbel" w:hAnsi="Corbel"/>
                <w:sz w:val="24"/>
                <w:szCs w:val="24"/>
                <w:lang w:val="fr-CA"/>
              </w:rPr>
              <w:t xml:space="preserve"> </w:t>
            </w:r>
            <w:r w:rsidRPr="0061784D">
              <w:rPr>
                <w:rFonts w:ascii="Corbel" w:hAnsi="Corbel"/>
                <w:b/>
                <w:bCs/>
                <w:color w:val="580058"/>
                <w:sz w:val="24"/>
                <w:szCs w:val="24"/>
                <w:lang w:val="fr-CA"/>
              </w:rPr>
              <w:t>info@crwdp.ca</w:t>
            </w:r>
          </w:p>
          <w:p w14:paraId="0F111A78" w14:textId="77777777" w:rsidR="00195D72" w:rsidRPr="0061784D" w:rsidRDefault="00AD0641" w:rsidP="00195D72">
            <w:pPr>
              <w:pStyle w:val="Heading2"/>
              <w:jc w:val="center"/>
              <w:outlineLvl w:val="1"/>
              <w:rPr>
                <w:rFonts w:eastAsiaTheme="minorHAnsi"/>
                <w:sz w:val="24"/>
                <w:szCs w:val="24"/>
              </w:rPr>
            </w:pPr>
            <w:hyperlink r:id="rId83" w:history="1">
              <w:r w:rsidR="00195D72" w:rsidRPr="0061784D">
                <w:rPr>
                  <w:rStyle w:val="Hyperlink"/>
                  <w:rFonts w:eastAsiaTheme="minorHAnsi"/>
                  <w:sz w:val="24"/>
                  <w:szCs w:val="24"/>
                </w:rPr>
                <w:t>www.crwdp.ca</w:t>
              </w:r>
            </w:hyperlink>
          </w:p>
        </w:tc>
      </w:tr>
      <w:bookmarkEnd w:id="0"/>
    </w:tbl>
    <w:p w14:paraId="713E5B3D" w14:textId="77777777" w:rsidR="00534ECD" w:rsidRPr="0061784D" w:rsidRDefault="00534ECD" w:rsidP="004626FF">
      <w:pPr>
        <w:rPr>
          <w:rFonts w:ascii="Corbel" w:hAnsi="Corbel"/>
          <w:sz w:val="24"/>
          <w:szCs w:val="24"/>
        </w:rPr>
      </w:pPr>
    </w:p>
    <w:sectPr w:rsidR="00534ECD" w:rsidRPr="0061784D" w:rsidSect="004626FF">
      <w:footerReference w:type="default" r:id="rId84"/>
      <w:pgSz w:w="12240" w:h="15840"/>
      <w:pgMar w:top="1418" w:right="900" w:bottom="1440" w:left="993" w:header="454" w:footer="8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CF17C1" w14:textId="77777777" w:rsidR="00AD0641" w:rsidRDefault="00AD0641" w:rsidP="00F219D9">
      <w:pPr>
        <w:spacing w:after="0" w:line="240" w:lineRule="auto"/>
      </w:pPr>
      <w:r>
        <w:separator/>
      </w:r>
    </w:p>
  </w:endnote>
  <w:endnote w:type="continuationSeparator" w:id="0">
    <w:p w14:paraId="0515A106" w14:textId="77777777" w:rsidR="00AD0641" w:rsidRDefault="00AD0641" w:rsidP="00F219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72757655"/>
      <w:docPartObj>
        <w:docPartGallery w:val="Page Numbers (Bottom of Page)"/>
        <w:docPartUnique/>
      </w:docPartObj>
    </w:sdtPr>
    <w:sdtEndPr>
      <w:rPr>
        <w:rFonts w:ascii="Arial" w:hAnsi="Arial" w:cs="Arial"/>
        <w:noProof/>
        <w:sz w:val="24"/>
        <w:szCs w:val="24"/>
      </w:rPr>
    </w:sdtEndPr>
    <w:sdtContent>
      <w:p w14:paraId="329A64E8" w14:textId="5E13E58F" w:rsidR="00BC54F8" w:rsidRPr="002C748D" w:rsidRDefault="00BC54F8">
        <w:pPr>
          <w:pStyle w:val="Footer"/>
          <w:jc w:val="center"/>
          <w:rPr>
            <w:rFonts w:ascii="Arial" w:hAnsi="Arial" w:cs="Arial"/>
            <w:sz w:val="24"/>
            <w:szCs w:val="24"/>
          </w:rPr>
        </w:pPr>
        <w:r w:rsidRPr="002C748D">
          <w:rPr>
            <w:rFonts w:ascii="Arial" w:hAnsi="Arial" w:cs="Arial"/>
            <w:sz w:val="24"/>
            <w:szCs w:val="24"/>
          </w:rPr>
          <w:fldChar w:fldCharType="begin"/>
        </w:r>
        <w:r w:rsidRPr="002C748D">
          <w:rPr>
            <w:rFonts w:ascii="Arial" w:hAnsi="Arial" w:cs="Arial"/>
            <w:sz w:val="24"/>
            <w:szCs w:val="24"/>
          </w:rPr>
          <w:instrText xml:space="preserve"> PAGE   \* MERGEFORMAT </w:instrText>
        </w:r>
        <w:r w:rsidRPr="002C748D">
          <w:rPr>
            <w:rFonts w:ascii="Arial" w:hAnsi="Arial" w:cs="Arial"/>
            <w:sz w:val="24"/>
            <w:szCs w:val="24"/>
          </w:rPr>
          <w:fldChar w:fldCharType="separate"/>
        </w:r>
        <w:r w:rsidRPr="002C748D">
          <w:rPr>
            <w:rFonts w:ascii="Arial" w:hAnsi="Arial" w:cs="Arial"/>
            <w:noProof/>
            <w:sz w:val="24"/>
            <w:szCs w:val="24"/>
          </w:rPr>
          <w:t>2</w:t>
        </w:r>
        <w:r w:rsidRPr="002C748D">
          <w:rPr>
            <w:rFonts w:ascii="Arial" w:hAnsi="Arial" w:cs="Arial"/>
            <w:noProof/>
            <w:sz w:val="24"/>
            <w:szCs w:val="24"/>
          </w:rPr>
          <w:fldChar w:fldCharType="end"/>
        </w:r>
      </w:p>
    </w:sdtContent>
  </w:sdt>
  <w:p w14:paraId="5253101B" w14:textId="77777777" w:rsidR="00BC54F8" w:rsidRDefault="00BC54F8" w:rsidP="00F219D9">
    <w:pPr>
      <w:pStyle w:val="Footer"/>
      <w:jc w:val="center"/>
      <w:rPr>
        <w:rFonts w:ascii="Corbel" w:hAnsi="Corbel"/>
        <w:sz w:val="24"/>
        <w:szCs w:val="24"/>
        <w:lang w:val="fr-C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A8486E" w14:textId="77777777" w:rsidR="00AD0641" w:rsidRDefault="00AD0641" w:rsidP="00F219D9">
      <w:pPr>
        <w:spacing w:after="0" w:line="240" w:lineRule="auto"/>
      </w:pPr>
      <w:r>
        <w:separator/>
      </w:r>
    </w:p>
  </w:footnote>
  <w:footnote w:type="continuationSeparator" w:id="0">
    <w:p w14:paraId="68E84818" w14:textId="77777777" w:rsidR="00AD0641" w:rsidRDefault="00AD0641" w:rsidP="00F219D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28285B"/>
    <w:multiLevelType w:val="hybridMultilevel"/>
    <w:tmpl w:val="109C6F3C"/>
    <w:lvl w:ilvl="0" w:tplc="10090001">
      <w:start w:val="1"/>
      <w:numFmt w:val="bullet"/>
      <w:lvlText w:val=""/>
      <w:lvlJc w:val="left"/>
      <w:pPr>
        <w:ind w:left="1080" w:hanging="720"/>
      </w:pPr>
      <w:rPr>
        <w:rFonts w:ascii="Symbol" w:hAnsi="Symbol" w:hint="default"/>
        <w:b w:val="0"/>
        <w:color w:val="auto"/>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C1F39C5"/>
    <w:multiLevelType w:val="hybridMultilevel"/>
    <w:tmpl w:val="9EF4864C"/>
    <w:lvl w:ilvl="0" w:tplc="1D20C1B8">
      <w:start w:val="1"/>
      <w:numFmt w:val="upperRoman"/>
      <w:lvlText w:val="%1."/>
      <w:lvlJc w:val="left"/>
      <w:pPr>
        <w:ind w:left="1080" w:hanging="720"/>
      </w:pPr>
      <w:rPr>
        <w:rFonts w:cs="Helvetica" w:hint="default"/>
        <w:b w:val="0"/>
        <w:color w:val="auto"/>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68D55F4"/>
    <w:multiLevelType w:val="hybridMultilevel"/>
    <w:tmpl w:val="6632E73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3" w15:restartNumberingAfterBreak="0">
    <w:nsid w:val="1C1F7E5D"/>
    <w:multiLevelType w:val="hybridMultilevel"/>
    <w:tmpl w:val="9EF4864C"/>
    <w:lvl w:ilvl="0" w:tplc="1D20C1B8">
      <w:start w:val="1"/>
      <w:numFmt w:val="upperRoman"/>
      <w:lvlText w:val="%1."/>
      <w:lvlJc w:val="left"/>
      <w:pPr>
        <w:ind w:left="1080" w:hanging="720"/>
      </w:pPr>
      <w:rPr>
        <w:rFonts w:cs="Helvetica" w:hint="default"/>
        <w:b w:val="0"/>
        <w:color w:val="auto"/>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2A972D5F"/>
    <w:multiLevelType w:val="hybridMultilevel"/>
    <w:tmpl w:val="6B180196"/>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5" w15:restartNumberingAfterBreak="0">
    <w:nsid w:val="37AD181B"/>
    <w:multiLevelType w:val="hybridMultilevel"/>
    <w:tmpl w:val="9EF4864C"/>
    <w:lvl w:ilvl="0" w:tplc="1D20C1B8">
      <w:start w:val="1"/>
      <w:numFmt w:val="upperRoman"/>
      <w:lvlText w:val="%1."/>
      <w:lvlJc w:val="left"/>
      <w:pPr>
        <w:ind w:left="1080" w:hanging="720"/>
      </w:pPr>
      <w:rPr>
        <w:rFonts w:cs="Helvetica" w:hint="default"/>
        <w:b w:val="0"/>
        <w:color w:val="auto"/>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3B4F77D9"/>
    <w:multiLevelType w:val="hybridMultilevel"/>
    <w:tmpl w:val="9EF4864C"/>
    <w:lvl w:ilvl="0" w:tplc="1D20C1B8">
      <w:start w:val="1"/>
      <w:numFmt w:val="upperRoman"/>
      <w:lvlText w:val="%1."/>
      <w:lvlJc w:val="left"/>
      <w:pPr>
        <w:ind w:left="1080" w:hanging="720"/>
      </w:pPr>
      <w:rPr>
        <w:rFonts w:cs="Helvetica" w:hint="default"/>
        <w:b w:val="0"/>
        <w:color w:val="auto"/>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3F850C46"/>
    <w:multiLevelType w:val="hybridMultilevel"/>
    <w:tmpl w:val="58067640"/>
    <w:lvl w:ilvl="0" w:tplc="1D20C1B8">
      <w:start w:val="1"/>
      <w:numFmt w:val="upperRoman"/>
      <w:lvlText w:val="%1."/>
      <w:lvlJc w:val="left"/>
      <w:pPr>
        <w:ind w:left="1080" w:hanging="720"/>
      </w:pPr>
      <w:rPr>
        <w:rFonts w:cs="Helvetica" w:hint="default"/>
        <w:b w:val="0"/>
        <w:color w:val="auto"/>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4BF52BEC"/>
    <w:multiLevelType w:val="hybridMultilevel"/>
    <w:tmpl w:val="9EF4864C"/>
    <w:lvl w:ilvl="0" w:tplc="1D20C1B8">
      <w:start w:val="1"/>
      <w:numFmt w:val="upperRoman"/>
      <w:lvlText w:val="%1."/>
      <w:lvlJc w:val="left"/>
      <w:pPr>
        <w:ind w:left="1080" w:hanging="720"/>
      </w:pPr>
      <w:rPr>
        <w:rFonts w:cs="Helvetica" w:hint="default"/>
        <w:b w:val="0"/>
        <w:color w:val="auto"/>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51723DF0"/>
    <w:multiLevelType w:val="hybridMultilevel"/>
    <w:tmpl w:val="8EF8643C"/>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10" w15:restartNumberingAfterBreak="0">
    <w:nsid w:val="58A91EA8"/>
    <w:multiLevelType w:val="hybridMultilevel"/>
    <w:tmpl w:val="9EF4864C"/>
    <w:lvl w:ilvl="0" w:tplc="1D20C1B8">
      <w:start w:val="1"/>
      <w:numFmt w:val="upperRoman"/>
      <w:lvlText w:val="%1."/>
      <w:lvlJc w:val="left"/>
      <w:pPr>
        <w:ind w:left="1080" w:hanging="720"/>
      </w:pPr>
      <w:rPr>
        <w:rFonts w:cs="Helvetica" w:hint="default"/>
        <w:b w:val="0"/>
        <w:color w:val="auto"/>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74610037"/>
    <w:multiLevelType w:val="hybridMultilevel"/>
    <w:tmpl w:val="58067640"/>
    <w:lvl w:ilvl="0" w:tplc="1D20C1B8">
      <w:start w:val="1"/>
      <w:numFmt w:val="upperRoman"/>
      <w:lvlText w:val="%1."/>
      <w:lvlJc w:val="left"/>
      <w:pPr>
        <w:ind w:left="1080" w:hanging="720"/>
      </w:pPr>
      <w:rPr>
        <w:rFonts w:cs="Helvetica" w:hint="default"/>
        <w:b w:val="0"/>
        <w:color w:val="auto"/>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7B81612D"/>
    <w:multiLevelType w:val="hybridMultilevel"/>
    <w:tmpl w:val="672EB50E"/>
    <w:lvl w:ilvl="0" w:tplc="10090001">
      <w:start w:val="1"/>
      <w:numFmt w:val="bullet"/>
      <w:lvlText w:val=""/>
      <w:lvlJc w:val="left"/>
      <w:pPr>
        <w:ind w:left="1080" w:hanging="720"/>
      </w:pPr>
      <w:rPr>
        <w:rFonts w:ascii="Symbol" w:hAnsi="Symbol" w:hint="default"/>
        <w:b w:val="0"/>
        <w:color w:val="auto"/>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7D7414A0"/>
    <w:multiLevelType w:val="hybridMultilevel"/>
    <w:tmpl w:val="9EF4864C"/>
    <w:lvl w:ilvl="0" w:tplc="1D20C1B8">
      <w:start w:val="1"/>
      <w:numFmt w:val="upperRoman"/>
      <w:lvlText w:val="%1."/>
      <w:lvlJc w:val="left"/>
      <w:pPr>
        <w:ind w:left="1080" w:hanging="720"/>
      </w:pPr>
      <w:rPr>
        <w:rFonts w:cs="Helvetica" w:hint="default"/>
        <w:b w:val="0"/>
        <w:color w:val="auto"/>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3"/>
  </w:num>
  <w:num w:numId="2">
    <w:abstractNumId w:val="0"/>
  </w:num>
  <w:num w:numId="3">
    <w:abstractNumId w:val="11"/>
  </w:num>
  <w:num w:numId="4">
    <w:abstractNumId w:val="12"/>
  </w:num>
  <w:num w:numId="5">
    <w:abstractNumId w:val="6"/>
  </w:num>
  <w:num w:numId="6">
    <w:abstractNumId w:val="3"/>
  </w:num>
  <w:num w:numId="7">
    <w:abstractNumId w:val="2"/>
  </w:num>
  <w:num w:numId="8">
    <w:abstractNumId w:val="8"/>
  </w:num>
  <w:num w:numId="9">
    <w:abstractNumId w:val="10"/>
  </w:num>
  <w:num w:numId="10">
    <w:abstractNumId w:val="5"/>
  </w:num>
  <w:num w:numId="11">
    <w:abstractNumId w:val="4"/>
  </w:num>
  <w:num w:numId="12">
    <w:abstractNumId w:val="1"/>
  </w:num>
  <w:num w:numId="13">
    <w:abstractNumId w:val="7"/>
  </w:num>
  <w:num w:numId="14">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19D9"/>
    <w:rsid w:val="00000AD1"/>
    <w:rsid w:val="00001D19"/>
    <w:rsid w:val="00003543"/>
    <w:rsid w:val="00006C3E"/>
    <w:rsid w:val="00011B0E"/>
    <w:rsid w:val="00011D65"/>
    <w:rsid w:val="00012A8E"/>
    <w:rsid w:val="00012E39"/>
    <w:rsid w:val="000131ED"/>
    <w:rsid w:val="00015A62"/>
    <w:rsid w:val="00015CF1"/>
    <w:rsid w:val="0002001D"/>
    <w:rsid w:val="00020574"/>
    <w:rsid w:val="00020B69"/>
    <w:rsid w:val="00020BDE"/>
    <w:rsid w:val="000222F0"/>
    <w:rsid w:val="00022B0C"/>
    <w:rsid w:val="00025632"/>
    <w:rsid w:val="00031F3D"/>
    <w:rsid w:val="00032436"/>
    <w:rsid w:val="00032874"/>
    <w:rsid w:val="0003289C"/>
    <w:rsid w:val="00040966"/>
    <w:rsid w:val="000436AD"/>
    <w:rsid w:val="00043E0F"/>
    <w:rsid w:val="00044063"/>
    <w:rsid w:val="000508BE"/>
    <w:rsid w:val="00051C07"/>
    <w:rsid w:val="0005332D"/>
    <w:rsid w:val="00054022"/>
    <w:rsid w:val="00054D5D"/>
    <w:rsid w:val="000562FF"/>
    <w:rsid w:val="00057242"/>
    <w:rsid w:val="00057C99"/>
    <w:rsid w:val="00060962"/>
    <w:rsid w:val="00060994"/>
    <w:rsid w:val="000610A5"/>
    <w:rsid w:val="00061491"/>
    <w:rsid w:val="00061963"/>
    <w:rsid w:val="00062E9C"/>
    <w:rsid w:val="000648D0"/>
    <w:rsid w:val="00064FB8"/>
    <w:rsid w:val="00066EA7"/>
    <w:rsid w:val="00070BB3"/>
    <w:rsid w:val="000718C8"/>
    <w:rsid w:val="00071E57"/>
    <w:rsid w:val="00072FD0"/>
    <w:rsid w:val="00073DD1"/>
    <w:rsid w:val="000741F3"/>
    <w:rsid w:val="00074B48"/>
    <w:rsid w:val="000753D9"/>
    <w:rsid w:val="000755B8"/>
    <w:rsid w:val="000765C5"/>
    <w:rsid w:val="000766E4"/>
    <w:rsid w:val="00077E37"/>
    <w:rsid w:val="00081BB2"/>
    <w:rsid w:val="00083C55"/>
    <w:rsid w:val="00084BCD"/>
    <w:rsid w:val="000855C6"/>
    <w:rsid w:val="00087A41"/>
    <w:rsid w:val="00090767"/>
    <w:rsid w:val="0009079D"/>
    <w:rsid w:val="00090BAC"/>
    <w:rsid w:val="000946A3"/>
    <w:rsid w:val="00095013"/>
    <w:rsid w:val="00095139"/>
    <w:rsid w:val="00095589"/>
    <w:rsid w:val="00096580"/>
    <w:rsid w:val="0009733E"/>
    <w:rsid w:val="000A5A4B"/>
    <w:rsid w:val="000A6027"/>
    <w:rsid w:val="000A6E12"/>
    <w:rsid w:val="000B0001"/>
    <w:rsid w:val="000B4238"/>
    <w:rsid w:val="000B42CB"/>
    <w:rsid w:val="000B458D"/>
    <w:rsid w:val="000B47ED"/>
    <w:rsid w:val="000B490D"/>
    <w:rsid w:val="000B6147"/>
    <w:rsid w:val="000B6183"/>
    <w:rsid w:val="000B6273"/>
    <w:rsid w:val="000B67A2"/>
    <w:rsid w:val="000C45D7"/>
    <w:rsid w:val="000C486F"/>
    <w:rsid w:val="000C7815"/>
    <w:rsid w:val="000D19A6"/>
    <w:rsid w:val="000D4A37"/>
    <w:rsid w:val="000D568F"/>
    <w:rsid w:val="000E0E1B"/>
    <w:rsid w:val="000E31A0"/>
    <w:rsid w:val="000E598C"/>
    <w:rsid w:val="000E6BB0"/>
    <w:rsid w:val="000E7617"/>
    <w:rsid w:val="000E77EF"/>
    <w:rsid w:val="000F26B9"/>
    <w:rsid w:val="000F514F"/>
    <w:rsid w:val="000F6116"/>
    <w:rsid w:val="000F79BD"/>
    <w:rsid w:val="001001D1"/>
    <w:rsid w:val="00100446"/>
    <w:rsid w:val="0010279F"/>
    <w:rsid w:val="00103645"/>
    <w:rsid w:val="001047AF"/>
    <w:rsid w:val="001066EE"/>
    <w:rsid w:val="001073CF"/>
    <w:rsid w:val="00107B53"/>
    <w:rsid w:val="0011148B"/>
    <w:rsid w:val="00112D44"/>
    <w:rsid w:val="00114623"/>
    <w:rsid w:val="0011473C"/>
    <w:rsid w:val="00116AC4"/>
    <w:rsid w:val="00117CCA"/>
    <w:rsid w:val="001200A9"/>
    <w:rsid w:val="00120DDD"/>
    <w:rsid w:val="0012284C"/>
    <w:rsid w:val="00124B1B"/>
    <w:rsid w:val="001257D6"/>
    <w:rsid w:val="00126B75"/>
    <w:rsid w:val="00127861"/>
    <w:rsid w:val="00127BAF"/>
    <w:rsid w:val="00130E31"/>
    <w:rsid w:val="00130ED2"/>
    <w:rsid w:val="00131422"/>
    <w:rsid w:val="00131C09"/>
    <w:rsid w:val="00135EF5"/>
    <w:rsid w:val="001361E2"/>
    <w:rsid w:val="00140C96"/>
    <w:rsid w:val="0014138E"/>
    <w:rsid w:val="0014147F"/>
    <w:rsid w:val="001454C8"/>
    <w:rsid w:val="00145754"/>
    <w:rsid w:val="001463B0"/>
    <w:rsid w:val="00146999"/>
    <w:rsid w:val="00146C95"/>
    <w:rsid w:val="001506F2"/>
    <w:rsid w:val="001511AD"/>
    <w:rsid w:val="0015145C"/>
    <w:rsid w:val="001519AF"/>
    <w:rsid w:val="001538C8"/>
    <w:rsid w:val="00153B99"/>
    <w:rsid w:val="00156E0D"/>
    <w:rsid w:val="00156FAE"/>
    <w:rsid w:val="001571A5"/>
    <w:rsid w:val="00157BE1"/>
    <w:rsid w:val="00160100"/>
    <w:rsid w:val="00164F53"/>
    <w:rsid w:val="00165953"/>
    <w:rsid w:val="00174092"/>
    <w:rsid w:val="00175907"/>
    <w:rsid w:val="00177055"/>
    <w:rsid w:val="00177F11"/>
    <w:rsid w:val="00180013"/>
    <w:rsid w:val="00180760"/>
    <w:rsid w:val="001808EF"/>
    <w:rsid w:val="001813D5"/>
    <w:rsid w:val="00182197"/>
    <w:rsid w:val="001847B1"/>
    <w:rsid w:val="001857A7"/>
    <w:rsid w:val="00187AF7"/>
    <w:rsid w:val="00190A71"/>
    <w:rsid w:val="00192882"/>
    <w:rsid w:val="001934F1"/>
    <w:rsid w:val="001939D1"/>
    <w:rsid w:val="001943BF"/>
    <w:rsid w:val="001951F2"/>
    <w:rsid w:val="00195D72"/>
    <w:rsid w:val="001966C6"/>
    <w:rsid w:val="001A74E6"/>
    <w:rsid w:val="001B0209"/>
    <w:rsid w:val="001B3C01"/>
    <w:rsid w:val="001B4ADF"/>
    <w:rsid w:val="001B776A"/>
    <w:rsid w:val="001B7883"/>
    <w:rsid w:val="001C0564"/>
    <w:rsid w:val="001C4DA0"/>
    <w:rsid w:val="001C695F"/>
    <w:rsid w:val="001D0799"/>
    <w:rsid w:val="001D0D41"/>
    <w:rsid w:val="001D0DD7"/>
    <w:rsid w:val="001D1B70"/>
    <w:rsid w:val="001D27F2"/>
    <w:rsid w:val="001D2D23"/>
    <w:rsid w:val="001D5E9F"/>
    <w:rsid w:val="001E03FF"/>
    <w:rsid w:val="001E0F53"/>
    <w:rsid w:val="001E1EED"/>
    <w:rsid w:val="001E2853"/>
    <w:rsid w:val="001E3174"/>
    <w:rsid w:val="001E4940"/>
    <w:rsid w:val="001E6CFA"/>
    <w:rsid w:val="001F597B"/>
    <w:rsid w:val="001F6FE0"/>
    <w:rsid w:val="001F7936"/>
    <w:rsid w:val="001F7C66"/>
    <w:rsid w:val="002018AA"/>
    <w:rsid w:val="00201B28"/>
    <w:rsid w:val="00202351"/>
    <w:rsid w:val="00203301"/>
    <w:rsid w:val="0020376D"/>
    <w:rsid w:val="00206C0D"/>
    <w:rsid w:val="00206DE2"/>
    <w:rsid w:val="00206EB0"/>
    <w:rsid w:val="002100B5"/>
    <w:rsid w:val="00213582"/>
    <w:rsid w:val="002216A8"/>
    <w:rsid w:val="00222C99"/>
    <w:rsid w:val="00224196"/>
    <w:rsid w:val="00225851"/>
    <w:rsid w:val="00232779"/>
    <w:rsid w:val="00232A4E"/>
    <w:rsid w:val="00233343"/>
    <w:rsid w:val="00235432"/>
    <w:rsid w:val="00235558"/>
    <w:rsid w:val="0023600A"/>
    <w:rsid w:val="00236666"/>
    <w:rsid w:val="00237E5D"/>
    <w:rsid w:val="00243BF1"/>
    <w:rsid w:val="00244957"/>
    <w:rsid w:val="002467E8"/>
    <w:rsid w:val="00246AD1"/>
    <w:rsid w:val="00247F24"/>
    <w:rsid w:val="0025595C"/>
    <w:rsid w:val="00255C38"/>
    <w:rsid w:val="002561FD"/>
    <w:rsid w:val="00256FD4"/>
    <w:rsid w:val="002578D6"/>
    <w:rsid w:val="00260892"/>
    <w:rsid w:val="0026155E"/>
    <w:rsid w:val="0026321E"/>
    <w:rsid w:val="00263FFA"/>
    <w:rsid w:val="00271775"/>
    <w:rsid w:val="00273A7E"/>
    <w:rsid w:val="00276DDB"/>
    <w:rsid w:val="00280EF8"/>
    <w:rsid w:val="00280FC0"/>
    <w:rsid w:val="00282D08"/>
    <w:rsid w:val="002863D7"/>
    <w:rsid w:val="002866C0"/>
    <w:rsid w:val="0028738F"/>
    <w:rsid w:val="00287D8C"/>
    <w:rsid w:val="00293FF6"/>
    <w:rsid w:val="00294585"/>
    <w:rsid w:val="0029659A"/>
    <w:rsid w:val="002A05AE"/>
    <w:rsid w:val="002A13E6"/>
    <w:rsid w:val="002A16F9"/>
    <w:rsid w:val="002A2CDE"/>
    <w:rsid w:val="002A2EA8"/>
    <w:rsid w:val="002B3CDD"/>
    <w:rsid w:val="002B6E28"/>
    <w:rsid w:val="002C03A9"/>
    <w:rsid w:val="002C099D"/>
    <w:rsid w:val="002C1165"/>
    <w:rsid w:val="002C1B6C"/>
    <w:rsid w:val="002C3854"/>
    <w:rsid w:val="002C4EF6"/>
    <w:rsid w:val="002C748D"/>
    <w:rsid w:val="002D2F62"/>
    <w:rsid w:val="002D3873"/>
    <w:rsid w:val="002D3DAA"/>
    <w:rsid w:val="002D57B4"/>
    <w:rsid w:val="002D57B8"/>
    <w:rsid w:val="002D5C56"/>
    <w:rsid w:val="002D5D40"/>
    <w:rsid w:val="002D7C85"/>
    <w:rsid w:val="002E0ED8"/>
    <w:rsid w:val="002E2359"/>
    <w:rsid w:val="002E4749"/>
    <w:rsid w:val="002E7255"/>
    <w:rsid w:val="002E7B27"/>
    <w:rsid w:val="002F3197"/>
    <w:rsid w:val="002F3852"/>
    <w:rsid w:val="002F498A"/>
    <w:rsid w:val="002F4DB7"/>
    <w:rsid w:val="002F4DCC"/>
    <w:rsid w:val="002F58C8"/>
    <w:rsid w:val="003004B3"/>
    <w:rsid w:val="00302BD3"/>
    <w:rsid w:val="00302F2F"/>
    <w:rsid w:val="00303F0B"/>
    <w:rsid w:val="003042B5"/>
    <w:rsid w:val="00305017"/>
    <w:rsid w:val="00305021"/>
    <w:rsid w:val="00305DE8"/>
    <w:rsid w:val="00306788"/>
    <w:rsid w:val="003067CF"/>
    <w:rsid w:val="00313B1C"/>
    <w:rsid w:val="00316011"/>
    <w:rsid w:val="00316181"/>
    <w:rsid w:val="00317892"/>
    <w:rsid w:val="0032136A"/>
    <w:rsid w:val="0032181C"/>
    <w:rsid w:val="00322A65"/>
    <w:rsid w:val="003248F9"/>
    <w:rsid w:val="00326BA6"/>
    <w:rsid w:val="00326EB1"/>
    <w:rsid w:val="0033332F"/>
    <w:rsid w:val="00333949"/>
    <w:rsid w:val="003342C9"/>
    <w:rsid w:val="00335A80"/>
    <w:rsid w:val="0034068A"/>
    <w:rsid w:val="00340A5A"/>
    <w:rsid w:val="00341E61"/>
    <w:rsid w:val="00342FC0"/>
    <w:rsid w:val="00343B0F"/>
    <w:rsid w:val="00344307"/>
    <w:rsid w:val="00345151"/>
    <w:rsid w:val="00345DD9"/>
    <w:rsid w:val="00347184"/>
    <w:rsid w:val="00351499"/>
    <w:rsid w:val="00354545"/>
    <w:rsid w:val="00355059"/>
    <w:rsid w:val="0035565B"/>
    <w:rsid w:val="00357464"/>
    <w:rsid w:val="00361DEB"/>
    <w:rsid w:val="0036242E"/>
    <w:rsid w:val="003627FE"/>
    <w:rsid w:val="0036517D"/>
    <w:rsid w:val="00365C7F"/>
    <w:rsid w:val="003660A8"/>
    <w:rsid w:val="00372A1B"/>
    <w:rsid w:val="00376838"/>
    <w:rsid w:val="003768AE"/>
    <w:rsid w:val="003769FD"/>
    <w:rsid w:val="00376ED8"/>
    <w:rsid w:val="0037728E"/>
    <w:rsid w:val="00377D4C"/>
    <w:rsid w:val="00380F87"/>
    <w:rsid w:val="003818CC"/>
    <w:rsid w:val="00381A08"/>
    <w:rsid w:val="003824B5"/>
    <w:rsid w:val="003824EA"/>
    <w:rsid w:val="003841B0"/>
    <w:rsid w:val="003843CD"/>
    <w:rsid w:val="00384D31"/>
    <w:rsid w:val="00385C3C"/>
    <w:rsid w:val="003860D6"/>
    <w:rsid w:val="00386C8E"/>
    <w:rsid w:val="00386EAD"/>
    <w:rsid w:val="00390B40"/>
    <w:rsid w:val="00396293"/>
    <w:rsid w:val="00397CB2"/>
    <w:rsid w:val="003A0348"/>
    <w:rsid w:val="003A0378"/>
    <w:rsid w:val="003A0D4B"/>
    <w:rsid w:val="003A0F56"/>
    <w:rsid w:val="003A16AA"/>
    <w:rsid w:val="003A2ADA"/>
    <w:rsid w:val="003A2AEF"/>
    <w:rsid w:val="003A2DC6"/>
    <w:rsid w:val="003A59AB"/>
    <w:rsid w:val="003A67C7"/>
    <w:rsid w:val="003A6FDF"/>
    <w:rsid w:val="003A7F04"/>
    <w:rsid w:val="003A7F65"/>
    <w:rsid w:val="003B3D0F"/>
    <w:rsid w:val="003B61CF"/>
    <w:rsid w:val="003C24A5"/>
    <w:rsid w:val="003C42D8"/>
    <w:rsid w:val="003C60D5"/>
    <w:rsid w:val="003C685A"/>
    <w:rsid w:val="003C78E2"/>
    <w:rsid w:val="003D0FD1"/>
    <w:rsid w:val="003D154C"/>
    <w:rsid w:val="003D1D25"/>
    <w:rsid w:val="003D22C2"/>
    <w:rsid w:val="003D27C1"/>
    <w:rsid w:val="003D3846"/>
    <w:rsid w:val="003D7874"/>
    <w:rsid w:val="003E2691"/>
    <w:rsid w:val="003E31C0"/>
    <w:rsid w:val="003E4134"/>
    <w:rsid w:val="003E4151"/>
    <w:rsid w:val="003E4214"/>
    <w:rsid w:val="003E5662"/>
    <w:rsid w:val="003E6BD5"/>
    <w:rsid w:val="003F348B"/>
    <w:rsid w:val="003F4B41"/>
    <w:rsid w:val="003F50A1"/>
    <w:rsid w:val="003F712B"/>
    <w:rsid w:val="003F72C7"/>
    <w:rsid w:val="00400C33"/>
    <w:rsid w:val="004075A5"/>
    <w:rsid w:val="00410355"/>
    <w:rsid w:val="00410676"/>
    <w:rsid w:val="004121B4"/>
    <w:rsid w:val="004122A0"/>
    <w:rsid w:val="0041282A"/>
    <w:rsid w:val="0041343C"/>
    <w:rsid w:val="00416FC0"/>
    <w:rsid w:val="0041713B"/>
    <w:rsid w:val="00421653"/>
    <w:rsid w:val="0042233D"/>
    <w:rsid w:val="0042239F"/>
    <w:rsid w:val="00422F3D"/>
    <w:rsid w:val="00423C4A"/>
    <w:rsid w:val="0042571C"/>
    <w:rsid w:val="00431174"/>
    <w:rsid w:val="0043237E"/>
    <w:rsid w:val="00432A77"/>
    <w:rsid w:val="00433ED9"/>
    <w:rsid w:val="00437F48"/>
    <w:rsid w:val="00440294"/>
    <w:rsid w:val="00440D64"/>
    <w:rsid w:val="0044419C"/>
    <w:rsid w:val="0044445D"/>
    <w:rsid w:val="00444F3C"/>
    <w:rsid w:val="00445605"/>
    <w:rsid w:val="00445EA9"/>
    <w:rsid w:val="004464BE"/>
    <w:rsid w:val="00450418"/>
    <w:rsid w:val="00450744"/>
    <w:rsid w:val="00450D63"/>
    <w:rsid w:val="0045252B"/>
    <w:rsid w:val="004538F4"/>
    <w:rsid w:val="00454D3B"/>
    <w:rsid w:val="00455EEE"/>
    <w:rsid w:val="004576A2"/>
    <w:rsid w:val="004621EC"/>
    <w:rsid w:val="0046224E"/>
    <w:rsid w:val="004624D4"/>
    <w:rsid w:val="004626FF"/>
    <w:rsid w:val="00464902"/>
    <w:rsid w:val="0046492A"/>
    <w:rsid w:val="0046560F"/>
    <w:rsid w:val="00466270"/>
    <w:rsid w:val="004663DF"/>
    <w:rsid w:val="00466BF5"/>
    <w:rsid w:val="00467064"/>
    <w:rsid w:val="00467D9D"/>
    <w:rsid w:val="00470469"/>
    <w:rsid w:val="00470A9D"/>
    <w:rsid w:val="00470D5E"/>
    <w:rsid w:val="00475B84"/>
    <w:rsid w:val="0047756B"/>
    <w:rsid w:val="00477643"/>
    <w:rsid w:val="00480A10"/>
    <w:rsid w:val="00480A6A"/>
    <w:rsid w:val="00480E77"/>
    <w:rsid w:val="00481D6E"/>
    <w:rsid w:val="00482601"/>
    <w:rsid w:val="00485F07"/>
    <w:rsid w:val="0048666B"/>
    <w:rsid w:val="00487953"/>
    <w:rsid w:val="004916E3"/>
    <w:rsid w:val="00491F79"/>
    <w:rsid w:val="00492865"/>
    <w:rsid w:val="00492B92"/>
    <w:rsid w:val="00493F06"/>
    <w:rsid w:val="004942A9"/>
    <w:rsid w:val="00495EAD"/>
    <w:rsid w:val="004A2018"/>
    <w:rsid w:val="004A4201"/>
    <w:rsid w:val="004A5A69"/>
    <w:rsid w:val="004A5D8C"/>
    <w:rsid w:val="004A6AF6"/>
    <w:rsid w:val="004A6DD7"/>
    <w:rsid w:val="004A7A68"/>
    <w:rsid w:val="004B018F"/>
    <w:rsid w:val="004B2055"/>
    <w:rsid w:val="004B2FF8"/>
    <w:rsid w:val="004B354A"/>
    <w:rsid w:val="004B3C9A"/>
    <w:rsid w:val="004B5601"/>
    <w:rsid w:val="004B5D22"/>
    <w:rsid w:val="004C065A"/>
    <w:rsid w:val="004C1200"/>
    <w:rsid w:val="004C1919"/>
    <w:rsid w:val="004C3F2C"/>
    <w:rsid w:val="004C5491"/>
    <w:rsid w:val="004C59B0"/>
    <w:rsid w:val="004C6595"/>
    <w:rsid w:val="004C77C6"/>
    <w:rsid w:val="004C79CC"/>
    <w:rsid w:val="004C7B86"/>
    <w:rsid w:val="004C7E7D"/>
    <w:rsid w:val="004D0895"/>
    <w:rsid w:val="004D4EA7"/>
    <w:rsid w:val="004E4D14"/>
    <w:rsid w:val="004E6475"/>
    <w:rsid w:val="004E6A6A"/>
    <w:rsid w:val="004E76F4"/>
    <w:rsid w:val="004F0D6C"/>
    <w:rsid w:val="004F12C2"/>
    <w:rsid w:val="004F153E"/>
    <w:rsid w:val="004F2486"/>
    <w:rsid w:val="004F4EB5"/>
    <w:rsid w:val="004F6BFE"/>
    <w:rsid w:val="00500030"/>
    <w:rsid w:val="005009F8"/>
    <w:rsid w:val="00501541"/>
    <w:rsid w:val="00501DC2"/>
    <w:rsid w:val="00501FC9"/>
    <w:rsid w:val="00502BE4"/>
    <w:rsid w:val="00503867"/>
    <w:rsid w:val="00506D84"/>
    <w:rsid w:val="00507652"/>
    <w:rsid w:val="005131B2"/>
    <w:rsid w:val="00513A0C"/>
    <w:rsid w:val="00515AB5"/>
    <w:rsid w:val="00515D68"/>
    <w:rsid w:val="00516821"/>
    <w:rsid w:val="00516F9C"/>
    <w:rsid w:val="00516FC4"/>
    <w:rsid w:val="00517296"/>
    <w:rsid w:val="00521300"/>
    <w:rsid w:val="0052507E"/>
    <w:rsid w:val="00526C3B"/>
    <w:rsid w:val="005279A2"/>
    <w:rsid w:val="00534ECD"/>
    <w:rsid w:val="00541014"/>
    <w:rsid w:val="00541C5D"/>
    <w:rsid w:val="00541FAA"/>
    <w:rsid w:val="00542C0A"/>
    <w:rsid w:val="00546942"/>
    <w:rsid w:val="00552D9C"/>
    <w:rsid w:val="00553F46"/>
    <w:rsid w:val="0055464F"/>
    <w:rsid w:val="005551D3"/>
    <w:rsid w:val="0055581A"/>
    <w:rsid w:val="005621B9"/>
    <w:rsid w:val="0056604E"/>
    <w:rsid w:val="005660E9"/>
    <w:rsid w:val="00566652"/>
    <w:rsid w:val="00567096"/>
    <w:rsid w:val="00567BCA"/>
    <w:rsid w:val="0057051F"/>
    <w:rsid w:val="00573E68"/>
    <w:rsid w:val="00573FF7"/>
    <w:rsid w:val="00574253"/>
    <w:rsid w:val="00575EDB"/>
    <w:rsid w:val="005774FC"/>
    <w:rsid w:val="00577D6B"/>
    <w:rsid w:val="0058008A"/>
    <w:rsid w:val="00580BF3"/>
    <w:rsid w:val="00580C09"/>
    <w:rsid w:val="00583F44"/>
    <w:rsid w:val="00584751"/>
    <w:rsid w:val="00586D13"/>
    <w:rsid w:val="00590246"/>
    <w:rsid w:val="00591EC4"/>
    <w:rsid w:val="00592607"/>
    <w:rsid w:val="00592992"/>
    <w:rsid w:val="005941FA"/>
    <w:rsid w:val="00594498"/>
    <w:rsid w:val="00596B44"/>
    <w:rsid w:val="005A232F"/>
    <w:rsid w:val="005A31B9"/>
    <w:rsid w:val="005A3B45"/>
    <w:rsid w:val="005A4D96"/>
    <w:rsid w:val="005A5223"/>
    <w:rsid w:val="005A65BD"/>
    <w:rsid w:val="005B04DB"/>
    <w:rsid w:val="005B2331"/>
    <w:rsid w:val="005B2BFC"/>
    <w:rsid w:val="005B634E"/>
    <w:rsid w:val="005B73FE"/>
    <w:rsid w:val="005C0746"/>
    <w:rsid w:val="005C198F"/>
    <w:rsid w:val="005C42B6"/>
    <w:rsid w:val="005C4B57"/>
    <w:rsid w:val="005C5358"/>
    <w:rsid w:val="005C7BE6"/>
    <w:rsid w:val="005D51A7"/>
    <w:rsid w:val="005D56BA"/>
    <w:rsid w:val="005D5823"/>
    <w:rsid w:val="005D5A2A"/>
    <w:rsid w:val="005D6409"/>
    <w:rsid w:val="005E02B0"/>
    <w:rsid w:val="005E206F"/>
    <w:rsid w:val="005E3C78"/>
    <w:rsid w:val="005E4E3B"/>
    <w:rsid w:val="005E4E74"/>
    <w:rsid w:val="005E65D8"/>
    <w:rsid w:val="005E6F6C"/>
    <w:rsid w:val="005E7E3A"/>
    <w:rsid w:val="005F00CB"/>
    <w:rsid w:val="005F1A75"/>
    <w:rsid w:val="005F5AF2"/>
    <w:rsid w:val="005F5F4B"/>
    <w:rsid w:val="005F62F7"/>
    <w:rsid w:val="005F6676"/>
    <w:rsid w:val="005F779E"/>
    <w:rsid w:val="0060096A"/>
    <w:rsid w:val="00601DE9"/>
    <w:rsid w:val="00603BAF"/>
    <w:rsid w:val="00603C33"/>
    <w:rsid w:val="006040C2"/>
    <w:rsid w:val="0060437E"/>
    <w:rsid w:val="00606933"/>
    <w:rsid w:val="006118D1"/>
    <w:rsid w:val="00612159"/>
    <w:rsid w:val="00616EDE"/>
    <w:rsid w:val="0061784D"/>
    <w:rsid w:val="00622581"/>
    <w:rsid w:val="006254D7"/>
    <w:rsid w:val="00625541"/>
    <w:rsid w:val="00625BBD"/>
    <w:rsid w:val="006268C0"/>
    <w:rsid w:val="00627C60"/>
    <w:rsid w:val="00630AC9"/>
    <w:rsid w:val="0063184D"/>
    <w:rsid w:val="00632049"/>
    <w:rsid w:val="006332F1"/>
    <w:rsid w:val="006352FD"/>
    <w:rsid w:val="00636490"/>
    <w:rsid w:val="0063650E"/>
    <w:rsid w:val="006365DE"/>
    <w:rsid w:val="00637B1A"/>
    <w:rsid w:val="00640354"/>
    <w:rsid w:val="0064066E"/>
    <w:rsid w:val="006411C7"/>
    <w:rsid w:val="006419D8"/>
    <w:rsid w:val="00641A3A"/>
    <w:rsid w:val="00641E63"/>
    <w:rsid w:val="00644161"/>
    <w:rsid w:val="0064686D"/>
    <w:rsid w:val="00647811"/>
    <w:rsid w:val="0064794B"/>
    <w:rsid w:val="00651291"/>
    <w:rsid w:val="00653CA0"/>
    <w:rsid w:val="006554B1"/>
    <w:rsid w:val="00657FEC"/>
    <w:rsid w:val="00662D84"/>
    <w:rsid w:val="00662F04"/>
    <w:rsid w:val="00662FE5"/>
    <w:rsid w:val="0066374B"/>
    <w:rsid w:val="00663A1B"/>
    <w:rsid w:val="00666167"/>
    <w:rsid w:val="006674E8"/>
    <w:rsid w:val="006704EF"/>
    <w:rsid w:val="0067339E"/>
    <w:rsid w:val="00674602"/>
    <w:rsid w:val="00675DEB"/>
    <w:rsid w:val="00676758"/>
    <w:rsid w:val="006779EE"/>
    <w:rsid w:val="0068244C"/>
    <w:rsid w:val="00682AA9"/>
    <w:rsid w:val="00683B13"/>
    <w:rsid w:val="006848C3"/>
    <w:rsid w:val="00690D04"/>
    <w:rsid w:val="00691086"/>
    <w:rsid w:val="00691BFA"/>
    <w:rsid w:val="006961B1"/>
    <w:rsid w:val="00696E0A"/>
    <w:rsid w:val="006A0ADF"/>
    <w:rsid w:val="006A0BDC"/>
    <w:rsid w:val="006A1F73"/>
    <w:rsid w:val="006A2623"/>
    <w:rsid w:val="006A3A79"/>
    <w:rsid w:val="006A561E"/>
    <w:rsid w:val="006B048F"/>
    <w:rsid w:val="006B1508"/>
    <w:rsid w:val="006B269A"/>
    <w:rsid w:val="006B391E"/>
    <w:rsid w:val="006B5B0A"/>
    <w:rsid w:val="006B615B"/>
    <w:rsid w:val="006B6FCF"/>
    <w:rsid w:val="006C1B0D"/>
    <w:rsid w:val="006C1EAC"/>
    <w:rsid w:val="006C5637"/>
    <w:rsid w:val="006C56F8"/>
    <w:rsid w:val="006C653C"/>
    <w:rsid w:val="006C7322"/>
    <w:rsid w:val="006C7CA5"/>
    <w:rsid w:val="006D087D"/>
    <w:rsid w:val="006D2952"/>
    <w:rsid w:val="006D3A19"/>
    <w:rsid w:val="006D422B"/>
    <w:rsid w:val="006D6A0B"/>
    <w:rsid w:val="006D74BE"/>
    <w:rsid w:val="006E02A2"/>
    <w:rsid w:val="006E0717"/>
    <w:rsid w:val="006E09F8"/>
    <w:rsid w:val="006E0DFE"/>
    <w:rsid w:val="006E0E70"/>
    <w:rsid w:val="006E212A"/>
    <w:rsid w:val="006E314A"/>
    <w:rsid w:val="006E381E"/>
    <w:rsid w:val="006E3F80"/>
    <w:rsid w:val="006E5298"/>
    <w:rsid w:val="006E5316"/>
    <w:rsid w:val="006E60D3"/>
    <w:rsid w:val="006F0128"/>
    <w:rsid w:val="006F574C"/>
    <w:rsid w:val="006F6AA9"/>
    <w:rsid w:val="00707D27"/>
    <w:rsid w:val="00707FA3"/>
    <w:rsid w:val="0071019B"/>
    <w:rsid w:val="00710CE6"/>
    <w:rsid w:val="00713D3F"/>
    <w:rsid w:val="007142EF"/>
    <w:rsid w:val="00714410"/>
    <w:rsid w:val="00716B36"/>
    <w:rsid w:val="007173DD"/>
    <w:rsid w:val="00720631"/>
    <w:rsid w:val="00720694"/>
    <w:rsid w:val="007207A0"/>
    <w:rsid w:val="00724261"/>
    <w:rsid w:val="0072545E"/>
    <w:rsid w:val="0072670F"/>
    <w:rsid w:val="00730349"/>
    <w:rsid w:val="00730709"/>
    <w:rsid w:val="00732E26"/>
    <w:rsid w:val="00733167"/>
    <w:rsid w:val="00733456"/>
    <w:rsid w:val="0073579A"/>
    <w:rsid w:val="007414CA"/>
    <w:rsid w:val="0074195B"/>
    <w:rsid w:val="007424A6"/>
    <w:rsid w:val="0074358A"/>
    <w:rsid w:val="00743BA3"/>
    <w:rsid w:val="00743FAC"/>
    <w:rsid w:val="0074577E"/>
    <w:rsid w:val="00747E9C"/>
    <w:rsid w:val="0075058C"/>
    <w:rsid w:val="00751026"/>
    <w:rsid w:val="0075331B"/>
    <w:rsid w:val="00753E60"/>
    <w:rsid w:val="00754602"/>
    <w:rsid w:val="00754673"/>
    <w:rsid w:val="00754CC5"/>
    <w:rsid w:val="0075546E"/>
    <w:rsid w:val="00755B7C"/>
    <w:rsid w:val="0075624E"/>
    <w:rsid w:val="00756C97"/>
    <w:rsid w:val="00757E4F"/>
    <w:rsid w:val="00763C6B"/>
    <w:rsid w:val="00764B64"/>
    <w:rsid w:val="007652E7"/>
    <w:rsid w:val="00771C27"/>
    <w:rsid w:val="00772BBD"/>
    <w:rsid w:val="00773397"/>
    <w:rsid w:val="00773869"/>
    <w:rsid w:val="00774822"/>
    <w:rsid w:val="007753CE"/>
    <w:rsid w:val="00776342"/>
    <w:rsid w:val="0077664C"/>
    <w:rsid w:val="00776DBA"/>
    <w:rsid w:val="00777228"/>
    <w:rsid w:val="0077790C"/>
    <w:rsid w:val="007807BA"/>
    <w:rsid w:val="00782B37"/>
    <w:rsid w:val="00785C36"/>
    <w:rsid w:val="00787BA3"/>
    <w:rsid w:val="00790CC5"/>
    <w:rsid w:val="00791CB9"/>
    <w:rsid w:val="0079633A"/>
    <w:rsid w:val="0079673A"/>
    <w:rsid w:val="007969AC"/>
    <w:rsid w:val="007971DE"/>
    <w:rsid w:val="00797CE5"/>
    <w:rsid w:val="007A018B"/>
    <w:rsid w:val="007A029C"/>
    <w:rsid w:val="007A089F"/>
    <w:rsid w:val="007A0FB4"/>
    <w:rsid w:val="007A3F65"/>
    <w:rsid w:val="007A47FC"/>
    <w:rsid w:val="007A5B48"/>
    <w:rsid w:val="007A73CF"/>
    <w:rsid w:val="007B000C"/>
    <w:rsid w:val="007B03C6"/>
    <w:rsid w:val="007B2269"/>
    <w:rsid w:val="007B3546"/>
    <w:rsid w:val="007B44D6"/>
    <w:rsid w:val="007B68C2"/>
    <w:rsid w:val="007C1BCC"/>
    <w:rsid w:val="007C262D"/>
    <w:rsid w:val="007C26C7"/>
    <w:rsid w:val="007C31A9"/>
    <w:rsid w:val="007C33CC"/>
    <w:rsid w:val="007C5D68"/>
    <w:rsid w:val="007C6042"/>
    <w:rsid w:val="007C6F48"/>
    <w:rsid w:val="007C77E4"/>
    <w:rsid w:val="007D1D5C"/>
    <w:rsid w:val="007D2A03"/>
    <w:rsid w:val="007D3CC9"/>
    <w:rsid w:val="007D4037"/>
    <w:rsid w:val="007D57D9"/>
    <w:rsid w:val="007D6C94"/>
    <w:rsid w:val="007D7E68"/>
    <w:rsid w:val="007E1A7B"/>
    <w:rsid w:val="007E1F94"/>
    <w:rsid w:val="007E254C"/>
    <w:rsid w:val="007E5E0F"/>
    <w:rsid w:val="007E5FE5"/>
    <w:rsid w:val="007E68D5"/>
    <w:rsid w:val="007F0D53"/>
    <w:rsid w:val="007F1E92"/>
    <w:rsid w:val="007F3555"/>
    <w:rsid w:val="007F40DA"/>
    <w:rsid w:val="007F4AA0"/>
    <w:rsid w:val="007F58B7"/>
    <w:rsid w:val="007F6E92"/>
    <w:rsid w:val="007F7AB5"/>
    <w:rsid w:val="00800146"/>
    <w:rsid w:val="00801CBA"/>
    <w:rsid w:val="0080294E"/>
    <w:rsid w:val="00802D28"/>
    <w:rsid w:val="00804138"/>
    <w:rsid w:val="00804927"/>
    <w:rsid w:val="00805B3A"/>
    <w:rsid w:val="0080681C"/>
    <w:rsid w:val="00806883"/>
    <w:rsid w:val="00807392"/>
    <w:rsid w:val="00810159"/>
    <w:rsid w:val="0081268F"/>
    <w:rsid w:val="00813E08"/>
    <w:rsid w:val="008145E1"/>
    <w:rsid w:val="008162F3"/>
    <w:rsid w:val="0081684A"/>
    <w:rsid w:val="00817720"/>
    <w:rsid w:val="00820248"/>
    <w:rsid w:val="00826407"/>
    <w:rsid w:val="00827D35"/>
    <w:rsid w:val="00830235"/>
    <w:rsid w:val="00830605"/>
    <w:rsid w:val="008314D5"/>
    <w:rsid w:val="00831C94"/>
    <w:rsid w:val="00832C17"/>
    <w:rsid w:val="00833CF6"/>
    <w:rsid w:val="00833DF2"/>
    <w:rsid w:val="008341CE"/>
    <w:rsid w:val="008346AF"/>
    <w:rsid w:val="00835AC6"/>
    <w:rsid w:val="00836065"/>
    <w:rsid w:val="00837290"/>
    <w:rsid w:val="00837461"/>
    <w:rsid w:val="008418B6"/>
    <w:rsid w:val="00842751"/>
    <w:rsid w:val="00843789"/>
    <w:rsid w:val="00844E41"/>
    <w:rsid w:val="00852F5E"/>
    <w:rsid w:val="00853DBD"/>
    <w:rsid w:val="008541DE"/>
    <w:rsid w:val="00862CF5"/>
    <w:rsid w:val="008636E2"/>
    <w:rsid w:val="00863745"/>
    <w:rsid w:val="008650BD"/>
    <w:rsid w:val="0086738F"/>
    <w:rsid w:val="008714EA"/>
    <w:rsid w:val="00871FF3"/>
    <w:rsid w:val="00872EFA"/>
    <w:rsid w:val="008735D6"/>
    <w:rsid w:val="008737D6"/>
    <w:rsid w:val="00874D6C"/>
    <w:rsid w:val="00875800"/>
    <w:rsid w:val="00875BFB"/>
    <w:rsid w:val="00876E65"/>
    <w:rsid w:val="00877B0B"/>
    <w:rsid w:val="00880B74"/>
    <w:rsid w:val="008833C4"/>
    <w:rsid w:val="00883D18"/>
    <w:rsid w:val="00884151"/>
    <w:rsid w:val="00884F30"/>
    <w:rsid w:val="0088656C"/>
    <w:rsid w:val="00886EB6"/>
    <w:rsid w:val="00894358"/>
    <w:rsid w:val="00894991"/>
    <w:rsid w:val="00895F2B"/>
    <w:rsid w:val="00897B71"/>
    <w:rsid w:val="008A2091"/>
    <w:rsid w:val="008A2467"/>
    <w:rsid w:val="008A350C"/>
    <w:rsid w:val="008A5159"/>
    <w:rsid w:val="008B72B1"/>
    <w:rsid w:val="008C1E89"/>
    <w:rsid w:val="008C3D1E"/>
    <w:rsid w:val="008C3D8C"/>
    <w:rsid w:val="008C5ABB"/>
    <w:rsid w:val="008C7D5A"/>
    <w:rsid w:val="008D039B"/>
    <w:rsid w:val="008D0862"/>
    <w:rsid w:val="008D28CF"/>
    <w:rsid w:val="008D3AD9"/>
    <w:rsid w:val="008E049B"/>
    <w:rsid w:val="008E13C3"/>
    <w:rsid w:val="008E1C9A"/>
    <w:rsid w:val="008E20E0"/>
    <w:rsid w:val="008E43CB"/>
    <w:rsid w:val="008E441F"/>
    <w:rsid w:val="008E4DF2"/>
    <w:rsid w:val="008E54A3"/>
    <w:rsid w:val="008E5FA6"/>
    <w:rsid w:val="008E6536"/>
    <w:rsid w:val="008F2140"/>
    <w:rsid w:val="008F5459"/>
    <w:rsid w:val="00900128"/>
    <w:rsid w:val="00900EAD"/>
    <w:rsid w:val="009012B2"/>
    <w:rsid w:val="009021AD"/>
    <w:rsid w:val="0091220A"/>
    <w:rsid w:val="009124F0"/>
    <w:rsid w:val="009138F8"/>
    <w:rsid w:val="00914362"/>
    <w:rsid w:val="00914553"/>
    <w:rsid w:val="00916CCA"/>
    <w:rsid w:val="00920F66"/>
    <w:rsid w:val="0092208A"/>
    <w:rsid w:val="00923548"/>
    <w:rsid w:val="0092652C"/>
    <w:rsid w:val="0093075D"/>
    <w:rsid w:val="00932547"/>
    <w:rsid w:val="009335B8"/>
    <w:rsid w:val="00933660"/>
    <w:rsid w:val="009338F5"/>
    <w:rsid w:val="00934615"/>
    <w:rsid w:val="00934E27"/>
    <w:rsid w:val="00936A44"/>
    <w:rsid w:val="00940ADA"/>
    <w:rsid w:val="00941179"/>
    <w:rsid w:val="00944A3E"/>
    <w:rsid w:val="009455B3"/>
    <w:rsid w:val="00945722"/>
    <w:rsid w:val="00945A11"/>
    <w:rsid w:val="00945B52"/>
    <w:rsid w:val="00946002"/>
    <w:rsid w:val="00946C26"/>
    <w:rsid w:val="00950BF0"/>
    <w:rsid w:val="00955547"/>
    <w:rsid w:val="0096247C"/>
    <w:rsid w:val="00967E9F"/>
    <w:rsid w:val="00970FF9"/>
    <w:rsid w:val="00972260"/>
    <w:rsid w:val="0097226B"/>
    <w:rsid w:val="009737A4"/>
    <w:rsid w:val="00973995"/>
    <w:rsid w:val="009739CE"/>
    <w:rsid w:val="0097409A"/>
    <w:rsid w:val="00974ACB"/>
    <w:rsid w:val="00974FAE"/>
    <w:rsid w:val="009769D9"/>
    <w:rsid w:val="009801C2"/>
    <w:rsid w:val="009810A4"/>
    <w:rsid w:val="00981487"/>
    <w:rsid w:val="0098271E"/>
    <w:rsid w:val="009858E2"/>
    <w:rsid w:val="0099053B"/>
    <w:rsid w:val="009936AF"/>
    <w:rsid w:val="00995ED5"/>
    <w:rsid w:val="009A197F"/>
    <w:rsid w:val="009A36BE"/>
    <w:rsid w:val="009A3AB3"/>
    <w:rsid w:val="009A6C9F"/>
    <w:rsid w:val="009B4750"/>
    <w:rsid w:val="009C2482"/>
    <w:rsid w:val="009C2B6A"/>
    <w:rsid w:val="009C3F3F"/>
    <w:rsid w:val="009C4196"/>
    <w:rsid w:val="009C5516"/>
    <w:rsid w:val="009C62A7"/>
    <w:rsid w:val="009D07B0"/>
    <w:rsid w:val="009D0EC6"/>
    <w:rsid w:val="009D35BF"/>
    <w:rsid w:val="009D368C"/>
    <w:rsid w:val="009D6D16"/>
    <w:rsid w:val="009E06F6"/>
    <w:rsid w:val="009E1F18"/>
    <w:rsid w:val="009E3DB4"/>
    <w:rsid w:val="009E5D64"/>
    <w:rsid w:val="009E638D"/>
    <w:rsid w:val="009F082A"/>
    <w:rsid w:val="009F1F48"/>
    <w:rsid w:val="009F4D08"/>
    <w:rsid w:val="009F593B"/>
    <w:rsid w:val="009F681A"/>
    <w:rsid w:val="00A01208"/>
    <w:rsid w:val="00A01C37"/>
    <w:rsid w:val="00A01C43"/>
    <w:rsid w:val="00A03051"/>
    <w:rsid w:val="00A037DA"/>
    <w:rsid w:val="00A03FC2"/>
    <w:rsid w:val="00A06388"/>
    <w:rsid w:val="00A0707B"/>
    <w:rsid w:val="00A10853"/>
    <w:rsid w:val="00A1210C"/>
    <w:rsid w:val="00A13EDD"/>
    <w:rsid w:val="00A16D58"/>
    <w:rsid w:val="00A17323"/>
    <w:rsid w:val="00A175FD"/>
    <w:rsid w:val="00A20938"/>
    <w:rsid w:val="00A230E3"/>
    <w:rsid w:val="00A24CEC"/>
    <w:rsid w:val="00A25631"/>
    <w:rsid w:val="00A25892"/>
    <w:rsid w:val="00A2690A"/>
    <w:rsid w:val="00A3273E"/>
    <w:rsid w:val="00A40F22"/>
    <w:rsid w:val="00A40F97"/>
    <w:rsid w:val="00A42019"/>
    <w:rsid w:val="00A43CCB"/>
    <w:rsid w:val="00A518C2"/>
    <w:rsid w:val="00A52C86"/>
    <w:rsid w:val="00A56A76"/>
    <w:rsid w:val="00A57272"/>
    <w:rsid w:val="00A6038B"/>
    <w:rsid w:val="00A612DD"/>
    <w:rsid w:val="00A614EC"/>
    <w:rsid w:val="00A61ABB"/>
    <w:rsid w:val="00A642D8"/>
    <w:rsid w:val="00A64DA1"/>
    <w:rsid w:val="00A65BF1"/>
    <w:rsid w:val="00A66A6D"/>
    <w:rsid w:val="00A70181"/>
    <w:rsid w:val="00A703D2"/>
    <w:rsid w:val="00A709FF"/>
    <w:rsid w:val="00A71D10"/>
    <w:rsid w:val="00A75FC1"/>
    <w:rsid w:val="00A76137"/>
    <w:rsid w:val="00A762AA"/>
    <w:rsid w:val="00A80AAC"/>
    <w:rsid w:val="00A817CF"/>
    <w:rsid w:val="00A8606E"/>
    <w:rsid w:val="00A87939"/>
    <w:rsid w:val="00A93049"/>
    <w:rsid w:val="00A97782"/>
    <w:rsid w:val="00AA21B6"/>
    <w:rsid w:val="00AA34E5"/>
    <w:rsid w:val="00AA612C"/>
    <w:rsid w:val="00AA6853"/>
    <w:rsid w:val="00AA6E36"/>
    <w:rsid w:val="00AA7B21"/>
    <w:rsid w:val="00AB5B65"/>
    <w:rsid w:val="00AB676F"/>
    <w:rsid w:val="00AB7B56"/>
    <w:rsid w:val="00AC2739"/>
    <w:rsid w:val="00AC2DD1"/>
    <w:rsid w:val="00AC300C"/>
    <w:rsid w:val="00AC3767"/>
    <w:rsid w:val="00AC3E72"/>
    <w:rsid w:val="00AD0641"/>
    <w:rsid w:val="00AD134B"/>
    <w:rsid w:val="00AD27EA"/>
    <w:rsid w:val="00AE36F5"/>
    <w:rsid w:val="00AE430E"/>
    <w:rsid w:val="00AE56B3"/>
    <w:rsid w:val="00AE5C79"/>
    <w:rsid w:val="00AE7FE7"/>
    <w:rsid w:val="00AF02F4"/>
    <w:rsid w:val="00AF173C"/>
    <w:rsid w:val="00AF3060"/>
    <w:rsid w:val="00AF4DDC"/>
    <w:rsid w:val="00AF56CC"/>
    <w:rsid w:val="00AF577C"/>
    <w:rsid w:val="00AF7CA4"/>
    <w:rsid w:val="00B01BCD"/>
    <w:rsid w:val="00B03A32"/>
    <w:rsid w:val="00B063B8"/>
    <w:rsid w:val="00B116FB"/>
    <w:rsid w:val="00B125AB"/>
    <w:rsid w:val="00B131E2"/>
    <w:rsid w:val="00B13B9E"/>
    <w:rsid w:val="00B14874"/>
    <w:rsid w:val="00B1789C"/>
    <w:rsid w:val="00B21D56"/>
    <w:rsid w:val="00B24119"/>
    <w:rsid w:val="00B24AD9"/>
    <w:rsid w:val="00B259AB"/>
    <w:rsid w:val="00B261D1"/>
    <w:rsid w:val="00B3044E"/>
    <w:rsid w:val="00B32039"/>
    <w:rsid w:val="00B35647"/>
    <w:rsid w:val="00B36CE2"/>
    <w:rsid w:val="00B40D60"/>
    <w:rsid w:val="00B43B2F"/>
    <w:rsid w:val="00B463BF"/>
    <w:rsid w:val="00B46BC5"/>
    <w:rsid w:val="00B5341E"/>
    <w:rsid w:val="00B55321"/>
    <w:rsid w:val="00B55E18"/>
    <w:rsid w:val="00B568C6"/>
    <w:rsid w:val="00B64A96"/>
    <w:rsid w:val="00B65496"/>
    <w:rsid w:val="00B66826"/>
    <w:rsid w:val="00B66FB0"/>
    <w:rsid w:val="00B673CF"/>
    <w:rsid w:val="00B75F7B"/>
    <w:rsid w:val="00B77988"/>
    <w:rsid w:val="00B844A8"/>
    <w:rsid w:val="00B85FEC"/>
    <w:rsid w:val="00B8610A"/>
    <w:rsid w:val="00B90084"/>
    <w:rsid w:val="00B91E41"/>
    <w:rsid w:val="00B925BE"/>
    <w:rsid w:val="00B929B4"/>
    <w:rsid w:val="00B96AE5"/>
    <w:rsid w:val="00B9701F"/>
    <w:rsid w:val="00B979C2"/>
    <w:rsid w:val="00BA02D8"/>
    <w:rsid w:val="00BA1A6E"/>
    <w:rsid w:val="00BA6123"/>
    <w:rsid w:val="00BA7BA3"/>
    <w:rsid w:val="00BB1486"/>
    <w:rsid w:val="00BB3A56"/>
    <w:rsid w:val="00BB4E13"/>
    <w:rsid w:val="00BB507B"/>
    <w:rsid w:val="00BB6599"/>
    <w:rsid w:val="00BC0181"/>
    <w:rsid w:val="00BC0340"/>
    <w:rsid w:val="00BC22B1"/>
    <w:rsid w:val="00BC3C3B"/>
    <w:rsid w:val="00BC3E60"/>
    <w:rsid w:val="00BC45B9"/>
    <w:rsid w:val="00BC54F8"/>
    <w:rsid w:val="00BC5D1D"/>
    <w:rsid w:val="00BC64F6"/>
    <w:rsid w:val="00BD08C3"/>
    <w:rsid w:val="00BD2B62"/>
    <w:rsid w:val="00BD2BD0"/>
    <w:rsid w:val="00BD3862"/>
    <w:rsid w:val="00BD3D9E"/>
    <w:rsid w:val="00BD54EC"/>
    <w:rsid w:val="00BD641A"/>
    <w:rsid w:val="00BE1619"/>
    <w:rsid w:val="00BE181E"/>
    <w:rsid w:val="00BE19B8"/>
    <w:rsid w:val="00BE4081"/>
    <w:rsid w:val="00BE43CA"/>
    <w:rsid w:val="00BE43F7"/>
    <w:rsid w:val="00BE5519"/>
    <w:rsid w:val="00BF02A9"/>
    <w:rsid w:val="00BF032A"/>
    <w:rsid w:val="00BF1527"/>
    <w:rsid w:val="00BF16A6"/>
    <w:rsid w:val="00BF246F"/>
    <w:rsid w:val="00BF40FC"/>
    <w:rsid w:val="00BF55A9"/>
    <w:rsid w:val="00BF68CD"/>
    <w:rsid w:val="00C02F9D"/>
    <w:rsid w:val="00C042CD"/>
    <w:rsid w:val="00C1008A"/>
    <w:rsid w:val="00C10F61"/>
    <w:rsid w:val="00C129D8"/>
    <w:rsid w:val="00C12AC9"/>
    <w:rsid w:val="00C14488"/>
    <w:rsid w:val="00C16048"/>
    <w:rsid w:val="00C16A4F"/>
    <w:rsid w:val="00C170AA"/>
    <w:rsid w:val="00C206B1"/>
    <w:rsid w:val="00C20B61"/>
    <w:rsid w:val="00C23970"/>
    <w:rsid w:val="00C24E91"/>
    <w:rsid w:val="00C24FEF"/>
    <w:rsid w:val="00C25189"/>
    <w:rsid w:val="00C2556A"/>
    <w:rsid w:val="00C255A7"/>
    <w:rsid w:val="00C25D84"/>
    <w:rsid w:val="00C2797F"/>
    <w:rsid w:val="00C3007A"/>
    <w:rsid w:val="00C30DE8"/>
    <w:rsid w:val="00C31035"/>
    <w:rsid w:val="00C33EAA"/>
    <w:rsid w:val="00C34A46"/>
    <w:rsid w:val="00C36EF3"/>
    <w:rsid w:val="00C40DBA"/>
    <w:rsid w:val="00C40E46"/>
    <w:rsid w:val="00C40EB2"/>
    <w:rsid w:val="00C42A69"/>
    <w:rsid w:val="00C437CF"/>
    <w:rsid w:val="00C442CA"/>
    <w:rsid w:val="00C46CF4"/>
    <w:rsid w:val="00C5082A"/>
    <w:rsid w:val="00C511BC"/>
    <w:rsid w:val="00C514B1"/>
    <w:rsid w:val="00C53EDB"/>
    <w:rsid w:val="00C5464B"/>
    <w:rsid w:val="00C549E5"/>
    <w:rsid w:val="00C61530"/>
    <w:rsid w:val="00C61F53"/>
    <w:rsid w:val="00C633D4"/>
    <w:rsid w:val="00C65E02"/>
    <w:rsid w:val="00C70873"/>
    <w:rsid w:val="00C70E9A"/>
    <w:rsid w:val="00C74EB8"/>
    <w:rsid w:val="00C75005"/>
    <w:rsid w:val="00C80467"/>
    <w:rsid w:val="00C8107D"/>
    <w:rsid w:val="00C83C9F"/>
    <w:rsid w:val="00C8414C"/>
    <w:rsid w:val="00C84992"/>
    <w:rsid w:val="00C870B9"/>
    <w:rsid w:val="00C90997"/>
    <w:rsid w:val="00C91A79"/>
    <w:rsid w:val="00C93883"/>
    <w:rsid w:val="00C977F9"/>
    <w:rsid w:val="00C97D46"/>
    <w:rsid w:val="00CA0212"/>
    <w:rsid w:val="00CA1B86"/>
    <w:rsid w:val="00CA3716"/>
    <w:rsid w:val="00CA3A7F"/>
    <w:rsid w:val="00CA43B1"/>
    <w:rsid w:val="00CB3E06"/>
    <w:rsid w:val="00CB4054"/>
    <w:rsid w:val="00CC10F9"/>
    <w:rsid w:val="00CC1666"/>
    <w:rsid w:val="00CC1A00"/>
    <w:rsid w:val="00CC2314"/>
    <w:rsid w:val="00CC2DAB"/>
    <w:rsid w:val="00CC350C"/>
    <w:rsid w:val="00CC47F0"/>
    <w:rsid w:val="00CC73E3"/>
    <w:rsid w:val="00CD0CF2"/>
    <w:rsid w:val="00CD10F2"/>
    <w:rsid w:val="00CD363B"/>
    <w:rsid w:val="00CD6268"/>
    <w:rsid w:val="00CE00DD"/>
    <w:rsid w:val="00CE0A3F"/>
    <w:rsid w:val="00CE27D5"/>
    <w:rsid w:val="00CE50B9"/>
    <w:rsid w:val="00CE5766"/>
    <w:rsid w:val="00CE5F24"/>
    <w:rsid w:val="00CF4AC1"/>
    <w:rsid w:val="00CF56C4"/>
    <w:rsid w:val="00D03DD9"/>
    <w:rsid w:val="00D03F0B"/>
    <w:rsid w:val="00D13370"/>
    <w:rsid w:val="00D13A90"/>
    <w:rsid w:val="00D13BFF"/>
    <w:rsid w:val="00D1597B"/>
    <w:rsid w:val="00D16FA6"/>
    <w:rsid w:val="00D209F2"/>
    <w:rsid w:val="00D20FF1"/>
    <w:rsid w:val="00D22EBF"/>
    <w:rsid w:val="00D23311"/>
    <w:rsid w:val="00D23707"/>
    <w:rsid w:val="00D243BB"/>
    <w:rsid w:val="00D262C3"/>
    <w:rsid w:val="00D2757A"/>
    <w:rsid w:val="00D27E6F"/>
    <w:rsid w:val="00D30528"/>
    <w:rsid w:val="00D31E81"/>
    <w:rsid w:val="00D331EB"/>
    <w:rsid w:val="00D33E3A"/>
    <w:rsid w:val="00D341B8"/>
    <w:rsid w:val="00D35A02"/>
    <w:rsid w:val="00D3638B"/>
    <w:rsid w:val="00D40086"/>
    <w:rsid w:val="00D405E1"/>
    <w:rsid w:val="00D4077E"/>
    <w:rsid w:val="00D507E4"/>
    <w:rsid w:val="00D50900"/>
    <w:rsid w:val="00D54219"/>
    <w:rsid w:val="00D560C5"/>
    <w:rsid w:val="00D56250"/>
    <w:rsid w:val="00D56D2E"/>
    <w:rsid w:val="00D57E77"/>
    <w:rsid w:val="00D63099"/>
    <w:rsid w:val="00D633E0"/>
    <w:rsid w:val="00D646B1"/>
    <w:rsid w:val="00D65C02"/>
    <w:rsid w:val="00D72E96"/>
    <w:rsid w:val="00D74BDF"/>
    <w:rsid w:val="00D74C2F"/>
    <w:rsid w:val="00D7577B"/>
    <w:rsid w:val="00D75E4E"/>
    <w:rsid w:val="00D82826"/>
    <w:rsid w:val="00D83031"/>
    <w:rsid w:val="00D83A8F"/>
    <w:rsid w:val="00D83AD1"/>
    <w:rsid w:val="00D84F12"/>
    <w:rsid w:val="00D92D19"/>
    <w:rsid w:val="00D936E5"/>
    <w:rsid w:val="00D953B8"/>
    <w:rsid w:val="00D96C26"/>
    <w:rsid w:val="00DA0601"/>
    <w:rsid w:val="00DA13A6"/>
    <w:rsid w:val="00DA492E"/>
    <w:rsid w:val="00DA53AD"/>
    <w:rsid w:val="00DB14B4"/>
    <w:rsid w:val="00DB272E"/>
    <w:rsid w:val="00DB4C9D"/>
    <w:rsid w:val="00DC080C"/>
    <w:rsid w:val="00DC0D14"/>
    <w:rsid w:val="00DC0F3F"/>
    <w:rsid w:val="00DC3D34"/>
    <w:rsid w:val="00DC5A4A"/>
    <w:rsid w:val="00DC6111"/>
    <w:rsid w:val="00DC62E4"/>
    <w:rsid w:val="00DC75FF"/>
    <w:rsid w:val="00DD4296"/>
    <w:rsid w:val="00DE0A77"/>
    <w:rsid w:val="00DE0B30"/>
    <w:rsid w:val="00DE0DFC"/>
    <w:rsid w:val="00DE273A"/>
    <w:rsid w:val="00DE2E10"/>
    <w:rsid w:val="00DE3AFB"/>
    <w:rsid w:val="00DE41E0"/>
    <w:rsid w:val="00DE4FE9"/>
    <w:rsid w:val="00DE52EE"/>
    <w:rsid w:val="00DE5994"/>
    <w:rsid w:val="00DE679E"/>
    <w:rsid w:val="00DE7FAD"/>
    <w:rsid w:val="00DF29A4"/>
    <w:rsid w:val="00DF7D98"/>
    <w:rsid w:val="00E040BA"/>
    <w:rsid w:val="00E04644"/>
    <w:rsid w:val="00E04FC1"/>
    <w:rsid w:val="00E05C92"/>
    <w:rsid w:val="00E0611E"/>
    <w:rsid w:val="00E07F6A"/>
    <w:rsid w:val="00E116DA"/>
    <w:rsid w:val="00E11F54"/>
    <w:rsid w:val="00E16256"/>
    <w:rsid w:val="00E16FDE"/>
    <w:rsid w:val="00E21FDB"/>
    <w:rsid w:val="00E23066"/>
    <w:rsid w:val="00E257A0"/>
    <w:rsid w:val="00E25AD1"/>
    <w:rsid w:val="00E26373"/>
    <w:rsid w:val="00E268EF"/>
    <w:rsid w:val="00E27675"/>
    <w:rsid w:val="00E27D30"/>
    <w:rsid w:val="00E27D75"/>
    <w:rsid w:val="00E32E75"/>
    <w:rsid w:val="00E341A9"/>
    <w:rsid w:val="00E34C53"/>
    <w:rsid w:val="00E35714"/>
    <w:rsid w:val="00E36503"/>
    <w:rsid w:val="00E366CD"/>
    <w:rsid w:val="00E369F3"/>
    <w:rsid w:val="00E40122"/>
    <w:rsid w:val="00E404EB"/>
    <w:rsid w:val="00E4070E"/>
    <w:rsid w:val="00E42C29"/>
    <w:rsid w:val="00E44A16"/>
    <w:rsid w:val="00E44FBD"/>
    <w:rsid w:val="00E45120"/>
    <w:rsid w:val="00E452D5"/>
    <w:rsid w:val="00E46E55"/>
    <w:rsid w:val="00E477E1"/>
    <w:rsid w:val="00E51F5C"/>
    <w:rsid w:val="00E54B60"/>
    <w:rsid w:val="00E555EE"/>
    <w:rsid w:val="00E55C53"/>
    <w:rsid w:val="00E57E07"/>
    <w:rsid w:val="00E622A4"/>
    <w:rsid w:val="00E62412"/>
    <w:rsid w:val="00E627A4"/>
    <w:rsid w:val="00E651E2"/>
    <w:rsid w:val="00E667F4"/>
    <w:rsid w:val="00E70D84"/>
    <w:rsid w:val="00E71D6E"/>
    <w:rsid w:val="00E75486"/>
    <w:rsid w:val="00E76972"/>
    <w:rsid w:val="00E80A0E"/>
    <w:rsid w:val="00E84D15"/>
    <w:rsid w:val="00E918E1"/>
    <w:rsid w:val="00E94CD3"/>
    <w:rsid w:val="00E97861"/>
    <w:rsid w:val="00EA266F"/>
    <w:rsid w:val="00EA48C4"/>
    <w:rsid w:val="00EA4FF0"/>
    <w:rsid w:val="00EA5B46"/>
    <w:rsid w:val="00EA5E3E"/>
    <w:rsid w:val="00EB04C7"/>
    <w:rsid w:val="00EB0F20"/>
    <w:rsid w:val="00EB175C"/>
    <w:rsid w:val="00EB6E50"/>
    <w:rsid w:val="00EB7E05"/>
    <w:rsid w:val="00EC2204"/>
    <w:rsid w:val="00EC277E"/>
    <w:rsid w:val="00EC56C1"/>
    <w:rsid w:val="00EC5DAE"/>
    <w:rsid w:val="00EC6263"/>
    <w:rsid w:val="00EC72F9"/>
    <w:rsid w:val="00EC734F"/>
    <w:rsid w:val="00ED0161"/>
    <w:rsid w:val="00ED0840"/>
    <w:rsid w:val="00ED0F9B"/>
    <w:rsid w:val="00ED254A"/>
    <w:rsid w:val="00ED2738"/>
    <w:rsid w:val="00ED2DF4"/>
    <w:rsid w:val="00ED2E6B"/>
    <w:rsid w:val="00ED4B0F"/>
    <w:rsid w:val="00ED5957"/>
    <w:rsid w:val="00ED711F"/>
    <w:rsid w:val="00ED776F"/>
    <w:rsid w:val="00ED7B40"/>
    <w:rsid w:val="00EE0416"/>
    <w:rsid w:val="00EE0F86"/>
    <w:rsid w:val="00EE43A1"/>
    <w:rsid w:val="00EE4E99"/>
    <w:rsid w:val="00EE7A71"/>
    <w:rsid w:val="00EF3232"/>
    <w:rsid w:val="00EF413A"/>
    <w:rsid w:val="00EF53B3"/>
    <w:rsid w:val="00EF72FE"/>
    <w:rsid w:val="00F034AD"/>
    <w:rsid w:val="00F06199"/>
    <w:rsid w:val="00F1025A"/>
    <w:rsid w:val="00F11485"/>
    <w:rsid w:val="00F125F8"/>
    <w:rsid w:val="00F13A0C"/>
    <w:rsid w:val="00F151EA"/>
    <w:rsid w:val="00F20A4E"/>
    <w:rsid w:val="00F219D9"/>
    <w:rsid w:val="00F225E5"/>
    <w:rsid w:val="00F23C04"/>
    <w:rsid w:val="00F26C79"/>
    <w:rsid w:val="00F275A5"/>
    <w:rsid w:val="00F27706"/>
    <w:rsid w:val="00F3013B"/>
    <w:rsid w:val="00F30E92"/>
    <w:rsid w:val="00F320ED"/>
    <w:rsid w:val="00F32367"/>
    <w:rsid w:val="00F33071"/>
    <w:rsid w:val="00F34AFC"/>
    <w:rsid w:val="00F35981"/>
    <w:rsid w:val="00F35CBB"/>
    <w:rsid w:val="00F36916"/>
    <w:rsid w:val="00F37570"/>
    <w:rsid w:val="00F37EB3"/>
    <w:rsid w:val="00F42D4D"/>
    <w:rsid w:val="00F43922"/>
    <w:rsid w:val="00F44D3A"/>
    <w:rsid w:val="00F465F6"/>
    <w:rsid w:val="00F47AEA"/>
    <w:rsid w:val="00F47BCD"/>
    <w:rsid w:val="00F50A71"/>
    <w:rsid w:val="00F5258C"/>
    <w:rsid w:val="00F52DCE"/>
    <w:rsid w:val="00F546F5"/>
    <w:rsid w:val="00F605D4"/>
    <w:rsid w:val="00F6276F"/>
    <w:rsid w:val="00F62D25"/>
    <w:rsid w:val="00F631FD"/>
    <w:rsid w:val="00F643F8"/>
    <w:rsid w:val="00F64DC3"/>
    <w:rsid w:val="00F65490"/>
    <w:rsid w:val="00F713BF"/>
    <w:rsid w:val="00F72CA7"/>
    <w:rsid w:val="00F72FD3"/>
    <w:rsid w:val="00F75F31"/>
    <w:rsid w:val="00F77D2D"/>
    <w:rsid w:val="00F809D2"/>
    <w:rsid w:val="00F81F64"/>
    <w:rsid w:val="00F85E29"/>
    <w:rsid w:val="00F86671"/>
    <w:rsid w:val="00F86C8A"/>
    <w:rsid w:val="00F90AD9"/>
    <w:rsid w:val="00F92625"/>
    <w:rsid w:val="00F94C4E"/>
    <w:rsid w:val="00FA29EB"/>
    <w:rsid w:val="00FA46DE"/>
    <w:rsid w:val="00FA7317"/>
    <w:rsid w:val="00FA7422"/>
    <w:rsid w:val="00FB050F"/>
    <w:rsid w:val="00FB07D8"/>
    <w:rsid w:val="00FB0AE0"/>
    <w:rsid w:val="00FB4A33"/>
    <w:rsid w:val="00FB5B94"/>
    <w:rsid w:val="00FB6556"/>
    <w:rsid w:val="00FB7728"/>
    <w:rsid w:val="00FC353E"/>
    <w:rsid w:val="00FC3925"/>
    <w:rsid w:val="00FC698C"/>
    <w:rsid w:val="00FD001D"/>
    <w:rsid w:val="00FD040B"/>
    <w:rsid w:val="00FD3CD2"/>
    <w:rsid w:val="00FD3F6D"/>
    <w:rsid w:val="00FD4707"/>
    <w:rsid w:val="00FD542F"/>
    <w:rsid w:val="00FD5F60"/>
    <w:rsid w:val="00FD6E84"/>
    <w:rsid w:val="00FE1D60"/>
    <w:rsid w:val="00FE2156"/>
    <w:rsid w:val="00FE23AF"/>
    <w:rsid w:val="00FE2E22"/>
    <w:rsid w:val="00FE388B"/>
    <w:rsid w:val="00FE3A08"/>
    <w:rsid w:val="00FE6734"/>
    <w:rsid w:val="00FE7EB3"/>
    <w:rsid w:val="00FF1148"/>
    <w:rsid w:val="00FF326A"/>
    <w:rsid w:val="00FF459E"/>
    <w:rsid w:val="00FF5F41"/>
    <w:rsid w:val="00FF6BEE"/>
    <w:rsid w:val="696E65AC"/>
    <w:rsid w:val="7BB5D481"/>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9474C64"/>
  <w15:docId w15:val="{B8A31B68-0D8F-485D-8728-578C814C7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2601"/>
  </w:style>
  <w:style w:type="paragraph" w:styleId="Heading1">
    <w:name w:val="heading 1"/>
    <w:basedOn w:val="Normal"/>
    <w:next w:val="Normal"/>
    <w:link w:val="Heading1Char"/>
    <w:uiPriority w:val="9"/>
    <w:qFormat/>
    <w:rsid w:val="00E7697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F219D9"/>
    <w:pPr>
      <w:outlineLvl w:val="1"/>
    </w:pPr>
    <w:rPr>
      <w:rFonts w:ascii="Corbel" w:eastAsia="Times New Roman" w:hAnsi="Corbel" w:cs="Times New Roman"/>
      <w:b/>
      <w:bCs/>
      <w:color w:val="008000"/>
      <w:sz w:val="28"/>
    </w:rPr>
  </w:style>
  <w:style w:type="paragraph" w:styleId="Heading3">
    <w:name w:val="heading 3"/>
    <w:basedOn w:val="Normal"/>
    <w:next w:val="Normal"/>
    <w:link w:val="Heading3Char"/>
    <w:uiPriority w:val="9"/>
    <w:unhideWhenUsed/>
    <w:qFormat/>
    <w:rsid w:val="0009079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19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19D9"/>
  </w:style>
  <w:style w:type="paragraph" w:styleId="Footer">
    <w:name w:val="footer"/>
    <w:basedOn w:val="Normal"/>
    <w:link w:val="FooterChar"/>
    <w:uiPriority w:val="99"/>
    <w:unhideWhenUsed/>
    <w:rsid w:val="00F219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19D9"/>
  </w:style>
  <w:style w:type="character" w:customStyle="1" w:styleId="Heading2Char">
    <w:name w:val="Heading 2 Char"/>
    <w:basedOn w:val="DefaultParagraphFont"/>
    <w:link w:val="Heading2"/>
    <w:uiPriority w:val="9"/>
    <w:rsid w:val="00F219D9"/>
    <w:rPr>
      <w:rFonts w:ascii="Corbel" w:eastAsia="Times New Roman" w:hAnsi="Corbel" w:cs="Times New Roman"/>
      <w:b/>
      <w:bCs/>
      <w:color w:val="008000"/>
      <w:sz w:val="28"/>
    </w:rPr>
  </w:style>
  <w:style w:type="paragraph" w:styleId="ListParagraph">
    <w:name w:val="List Paragraph"/>
    <w:basedOn w:val="Normal"/>
    <w:uiPriority w:val="34"/>
    <w:qFormat/>
    <w:rsid w:val="00F219D9"/>
    <w:pPr>
      <w:ind w:left="720"/>
      <w:contextualSpacing/>
    </w:pPr>
  </w:style>
  <w:style w:type="paragraph" w:styleId="BalloonText">
    <w:name w:val="Balloon Text"/>
    <w:basedOn w:val="Normal"/>
    <w:link w:val="BalloonTextChar"/>
    <w:uiPriority w:val="99"/>
    <w:semiHidden/>
    <w:unhideWhenUsed/>
    <w:rsid w:val="000973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733E"/>
    <w:rPr>
      <w:rFonts w:ascii="Tahoma" w:hAnsi="Tahoma" w:cs="Tahoma"/>
      <w:sz w:val="16"/>
      <w:szCs w:val="16"/>
    </w:rPr>
  </w:style>
  <w:style w:type="character" w:styleId="Hyperlink">
    <w:name w:val="Hyperlink"/>
    <w:basedOn w:val="DefaultParagraphFont"/>
    <w:uiPriority w:val="99"/>
    <w:unhideWhenUsed/>
    <w:rsid w:val="0036517D"/>
    <w:rPr>
      <w:color w:val="0000FF" w:themeColor="hyperlink"/>
      <w:u w:val="single"/>
    </w:rPr>
  </w:style>
  <w:style w:type="paragraph" w:customStyle="1" w:styleId="Default">
    <w:name w:val="Default"/>
    <w:rsid w:val="0036517D"/>
    <w:pPr>
      <w:autoSpaceDE w:val="0"/>
      <w:autoSpaceDN w:val="0"/>
      <w:adjustRightInd w:val="0"/>
      <w:spacing w:after="0" w:line="240" w:lineRule="auto"/>
    </w:pPr>
    <w:rPr>
      <w:rFonts w:ascii="Corbel" w:hAnsi="Corbel" w:cs="Corbel"/>
      <w:color w:val="000000"/>
      <w:sz w:val="24"/>
      <w:szCs w:val="24"/>
    </w:rPr>
  </w:style>
  <w:style w:type="character" w:styleId="FollowedHyperlink">
    <w:name w:val="FollowedHyperlink"/>
    <w:basedOn w:val="DefaultParagraphFont"/>
    <w:uiPriority w:val="99"/>
    <w:semiHidden/>
    <w:unhideWhenUsed/>
    <w:rsid w:val="004B5601"/>
    <w:rPr>
      <w:color w:val="800080" w:themeColor="followedHyperlink"/>
      <w:u w:val="single"/>
    </w:rPr>
  </w:style>
  <w:style w:type="paragraph" w:styleId="HTMLPreformatted">
    <w:name w:val="HTML Preformatted"/>
    <w:basedOn w:val="Normal"/>
    <w:link w:val="HTMLPreformattedChar"/>
    <w:uiPriority w:val="99"/>
    <w:unhideWhenUsed/>
    <w:rsid w:val="00844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CA"/>
    </w:rPr>
  </w:style>
  <w:style w:type="character" w:customStyle="1" w:styleId="HTMLPreformattedChar">
    <w:name w:val="HTML Preformatted Char"/>
    <w:basedOn w:val="DefaultParagraphFont"/>
    <w:link w:val="HTMLPreformatted"/>
    <w:uiPriority w:val="99"/>
    <w:rsid w:val="00844E41"/>
    <w:rPr>
      <w:rFonts w:ascii="Courier New" w:eastAsia="Times New Roman" w:hAnsi="Courier New" w:cs="Courier New"/>
      <w:sz w:val="20"/>
      <w:szCs w:val="20"/>
      <w:lang w:eastAsia="en-CA"/>
    </w:rPr>
  </w:style>
  <w:style w:type="character" w:styleId="CommentReference">
    <w:name w:val="annotation reference"/>
    <w:basedOn w:val="DefaultParagraphFont"/>
    <w:uiPriority w:val="99"/>
    <w:semiHidden/>
    <w:unhideWhenUsed/>
    <w:rsid w:val="004B354A"/>
    <w:rPr>
      <w:sz w:val="18"/>
      <w:szCs w:val="18"/>
    </w:rPr>
  </w:style>
  <w:style w:type="paragraph" w:styleId="CommentText">
    <w:name w:val="annotation text"/>
    <w:basedOn w:val="Normal"/>
    <w:link w:val="CommentTextChar"/>
    <w:uiPriority w:val="99"/>
    <w:unhideWhenUsed/>
    <w:rsid w:val="004B354A"/>
    <w:pPr>
      <w:spacing w:line="240" w:lineRule="auto"/>
    </w:pPr>
    <w:rPr>
      <w:sz w:val="24"/>
      <w:szCs w:val="24"/>
    </w:rPr>
  </w:style>
  <w:style w:type="character" w:customStyle="1" w:styleId="CommentTextChar">
    <w:name w:val="Comment Text Char"/>
    <w:basedOn w:val="DefaultParagraphFont"/>
    <w:link w:val="CommentText"/>
    <w:uiPriority w:val="99"/>
    <w:rsid w:val="004B354A"/>
    <w:rPr>
      <w:sz w:val="24"/>
      <w:szCs w:val="24"/>
    </w:rPr>
  </w:style>
  <w:style w:type="paragraph" w:styleId="CommentSubject">
    <w:name w:val="annotation subject"/>
    <w:basedOn w:val="CommentText"/>
    <w:next w:val="CommentText"/>
    <w:link w:val="CommentSubjectChar"/>
    <w:uiPriority w:val="99"/>
    <w:semiHidden/>
    <w:unhideWhenUsed/>
    <w:rsid w:val="004B354A"/>
    <w:rPr>
      <w:b/>
      <w:bCs/>
      <w:sz w:val="20"/>
      <w:szCs w:val="20"/>
    </w:rPr>
  </w:style>
  <w:style w:type="character" w:customStyle="1" w:styleId="CommentSubjectChar">
    <w:name w:val="Comment Subject Char"/>
    <w:basedOn w:val="CommentTextChar"/>
    <w:link w:val="CommentSubject"/>
    <w:uiPriority w:val="99"/>
    <w:semiHidden/>
    <w:rsid w:val="004B354A"/>
    <w:rPr>
      <w:b/>
      <w:bCs/>
      <w:sz w:val="20"/>
      <w:szCs w:val="20"/>
    </w:rPr>
  </w:style>
  <w:style w:type="paragraph" w:styleId="NormalWeb">
    <w:name w:val="Normal (Web)"/>
    <w:basedOn w:val="Normal"/>
    <w:uiPriority w:val="99"/>
    <w:unhideWhenUsed/>
    <w:rsid w:val="00D27E6F"/>
    <w:pPr>
      <w:spacing w:before="100" w:beforeAutospacing="1" w:after="100" w:afterAutospacing="1" w:line="240" w:lineRule="auto"/>
    </w:pPr>
    <w:rPr>
      <w:rFonts w:ascii="Times New Roman" w:eastAsia="Times New Roman" w:hAnsi="Times New Roman" w:cs="Times New Roman"/>
      <w:sz w:val="24"/>
      <w:szCs w:val="24"/>
      <w:lang w:eastAsia="en-CA"/>
    </w:rPr>
  </w:style>
  <w:style w:type="table" w:styleId="TableGrid">
    <w:name w:val="Table Grid"/>
    <w:basedOn w:val="TableNormal"/>
    <w:uiPriority w:val="59"/>
    <w:rsid w:val="00534E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A492E"/>
    <w:rPr>
      <w:b/>
      <w:bCs/>
    </w:rPr>
  </w:style>
  <w:style w:type="character" w:customStyle="1" w:styleId="Heading1Char">
    <w:name w:val="Heading 1 Char"/>
    <w:basedOn w:val="DefaultParagraphFont"/>
    <w:link w:val="Heading1"/>
    <w:uiPriority w:val="9"/>
    <w:rsid w:val="00E76972"/>
    <w:rPr>
      <w:rFonts w:asciiTheme="majorHAnsi" w:eastAsiaTheme="majorEastAsia" w:hAnsiTheme="majorHAnsi" w:cstheme="majorBidi"/>
      <w:color w:val="365F91" w:themeColor="accent1" w:themeShade="BF"/>
      <w:sz w:val="32"/>
      <w:szCs w:val="32"/>
    </w:rPr>
  </w:style>
  <w:style w:type="character" w:customStyle="1" w:styleId="xn-location">
    <w:name w:val="xn-location"/>
    <w:basedOn w:val="DefaultParagraphFont"/>
    <w:rsid w:val="00C46CF4"/>
  </w:style>
  <w:style w:type="character" w:customStyle="1" w:styleId="UnresolvedMention1">
    <w:name w:val="Unresolved Mention1"/>
    <w:basedOn w:val="DefaultParagraphFont"/>
    <w:uiPriority w:val="99"/>
    <w:semiHidden/>
    <w:unhideWhenUsed/>
    <w:rsid w:val="001D27F2"/>
    <w:rPr>
      <w:color w:val="808080"/>
      <w:shd w:val="clear" w:color="auto" w:fill="E6E6E6"/>
    </w:rPr>
  </w:style>
  <w:style w:type="paragraph" w:styleId="NoSpacing">
    <w:name w:val="No Spacing"/>
    <w:link w:val="NoSpacingChar"/>
    <w:uiPriority w:val="1"/>
    <w:qFormat/>
    <w:rsid w:val="002D5C56"/>
    <w:pPr>
      <w:spacing w:after="0" w:line="240" w:lineRule="auto"/>
    </w:pPr>
    <w:rPr>
      <w:rFonts w:eastAsiaTheme="minorEastAsia"/>
      <w:lang w:val="fr-CA" w:eastAsia="fr-CA"/>
    </w:rPr>
  </w:style>
  <w:style w:type="character" w:customStyle="1" w:styleId="NoSpacingChar">
    <w:name w:val="No Spacing Char"/>
    <w:basedOn w:val="DefaultParagraphFont"/>
    <w:link w:val="NoSpacing"/>
    <w:uiPriority w:val="1"/>
    <w:rsid w:val="002D5C56"/>
    <w:rPr>
      <w:rFonts w:eastAsiaTheme="minorEastAsia"/>
      <w:lang w:val="fr-CA" w:eastAsia="fr-CA"/>
    </w:rPr>
  </w:style>
  <w:style w:type="paragraph" w:styleId="PlainText">
    <w:name w:val="Plain Text"/>
    <w:basedOn w:val="Normal"/>
    <w:link w:val="PlainTextChar"/>
    <w:uiPriority w:val="99"/>
    <w:unhideWhenUsed/>
    <w:rsid w:val="0077790C"/>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77790C"/>
    <w:rPr>
      <w:rFonts w:ascii="Calibri" w:hAnsi="Calibri"/>
      <w:szCs w:val="21"/>
    </w:rPr>
  </w:style>
  <w:style w:type="character" w:styleId="Emphasis">
    <w:name w:val="Emphasis"/>
    <w:basedOn w:val="DefaultParagraphFont"/>
    <w:uiPriority w:val="20"/>
    <w:qFormat/>
    <w:rsid w:val="00303F0B"/>
    <w:rPr>
      <w:i/>
      <w:iCs/>
    </w:rPr>
  </w:style>
  <w:style w:type="character" w:customStyle="1" w:styleId="pee1">
    <w:name w:val="pee1"/>
    <w:basedOn w:val="DefaultParagraphFont"/>
    <w:rsid w:val="0009079D"/>
  </w:style>
  <w:style w:type="character" w:customStyle="1" w:styleId="Heading3Char">
    <w:name w:val="Heading 3 Char"/>
    <w:basedOn w:val="DefaultParagraphFont"/>
    <w:link w:val="Heading3"/>
    <w:uiPriority w:val="9"/>
    <w:rsid w:val="0009079D"/>
    <w:rPr>
      <w:rFonts w:asciiTheme="majorHAnsi" w:eastAsiaTheme="majorEastAsia" w:hAnsiTheme="majorHAnsi" w:cstheme="majorBidi"/>
      <w:color w:val="243F60" w:themeColor="accent1" w:themeShade="7F"/>
      <w:sz w:val="24"/>
      <w:szCs w:val="24"/>
    </w:rPr>
  </w:style>
  <w:style w:type="character" w:customStyle="1" w:styleId="gmail-m3446817027831443830msohyperlink">
    <w:name w:val="gmail-m_3446817027831443830msohyperlink"/>
    <w:basedOn w:val="DefaultParagraphFont"/>
    <w:rsid w:val="005941FA"/>
  </w:style>
  <w:style w:type="character" w:customStyle="1" w:styleId="UnresolvedMention2">
    <w:name w:val="Unresolved Mention2"/>
    <w:basedOn w:val="DefaultParagraphFont"/>
    <w:uiPriority w:val="99"/>
    <w:semiHidden/>
    <w:unhideWhenUsed/>
    <w:rsid w:val="00FB6556"/>
    <w:rPr>
      <w:color w:val="605E5C"/>
      <w:shd w:val="clear" w:color="auto" w:fill="E1DFDD"/>
    </w:rPr>
  </w:style>
  <w:style w:type="character" w:customStyle="1" w:styleId="tlid-translation">
    <w:name w:val="tlid-translation"/>
    <w:basedOn w:val="DefaultParagraphFont"/>
    <w:rsid w:val="00733456"/>
  </w:style>
  <w:style w:type="paragraph" w:styleId="Revision">
    <w:name w:val="Revision"/>
    <w:hidden/>
    <w:uiPriority w:val="99"/>
    <w:semiHidden/>
    <w:rsid w:val="00EE0416"/>
    <w:pPr>
      <w:spacing w:after="0" w:line="240" w:lineRule="auto"/>
    </w:pPr>
  </w:style>
  <w:style w:type="character" w:customStyle="1" w:styleId="UnresolvedMention3">
    <w:name w:val="Unresolved Mention3"/>
    <w:basedOn w:val="DefaultParagraphFont"/>
    <w:uiPriority w:val="99"/>
    <w:semiHidden/>
    <w:unhideWhenUsed/>
    <w:rsid w:val="00B5341E"/>
    <w:rPr>
      <w:color w:val="605E5C"/>
      <w:shd w:val="clear" w:color="auto" w:fill="E1DFDD"/>
    </w:rPr>
  </w:style>
  <w:style w:type="character" w:styleId="UnresolvedMention">
    <w:name w:val="Unresolved Mention"/>
    <w:basedOn w:val="DefaultParagraphFont"/>
    <w:uiPriority w:val="99"/>
    <w:semiHidden/>
    <w:unhideWhenUsed/>
    <w:rsid w:val="00805B3A"/>
    <w:rPr>
      <w:color w:val="605E5C"/>
      <w:shd w:val="clear" w:color="auto" w:fill="E1DFDD"/>
    </w:rPr>
  </w:style>
  <w:style w:type="paragraph" w:customStyle="1" w:styleId="emailbody">
    <w:name w:val="emailbody"/>
    <w:basedOn w:val="Normal"/>
    <w:rsid w:val="00F1025A"/>
    <w:pPr>
      <w:spacing w:after="0" w:line="240" w:lineRule="auto"/>
    </w:pPr>
    <w:rPr>
      <w:rFonts w:ascii="Calibri" w:hAnsi="Calibri" w:cs="Calibri"/>
      <w:lang w:eastAsia="en-CA"/>
    </w:rPr>
  </w:style>
  <w:style w:type="paragraph" w:customStyle="1" w:styleId="Standard">
    <w:name w:val="Standard"/>
    <w:rsid w:val="007B03C6"/>
    <w:pPr>
      <w:suppressAutoHyphens/>
      <w:autoSpaceDN w:val="0"/>
      <w:spacing w:after="0"/>
      <w:textAlignment w:val="baseline"/>
    </w:pPr>
    <w:rPr>
      <w:rFonts w:ascii="Calibri" w:eastAsia="SimSun" w:hAnsi="Calibri" w:cs="Tahoma"/>
      <w:kern w:val="3"/>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38291">
      <w:bodyDiv w:val="1"/>
      <w:marLeft w:val="0"/>
      <w:marRight w:val="0"/>
      <w:marTop w:val="0"/>
      <w:marBottom w:val="0"/>
      <w:divBdr>
        <w:top w:val="none" w:sz="0" w:space="0" w:color="auto"/>
        <w:left w:val="none" w:sz="0" w:space="0" w:color="auto"/>
        <w:bottom w:val="none" w:sz="0" w:space="0" w:color="auto"/>
        <w:right w:val="none" w:sz="0" w:space="0" w:color="auto"/>
      </w:divBdr>
    </w:div>
    <w:div w:id="14352605">
      <w:bodyDiv w:val="1"/>
      <w:marLeft w:val="0"/>
      <w:marRight w:val="0"/>
      <w:marTop w:val="0"/>
      <w:marBottom w:val="0"/>
      <w:divBdr>
        <w:top w:val="none" w:sz="0" w:space="0" w:color="auto"/>
        <w:left w:val="none" w:sz="0" w:space="0" w:color="auto"/>
        <w:bottom w:val="none" w:sz="0" w:space="0" w:color="auto"/>
        <w:right w:val="none" w:sz="0" w:space="0" w:color="auto"/>
      </w:divBdr>
    </w:div>
    <w:div w:id="22438647">
      <w:bodyDiv w:val="1"/>
      <w:marLeft w:val="0"/>
      <w:marRight w:val="0"/>
      <w:marTop w:val="0"/>
      <w:marBottom w:val="0"/>
      <w:divBdr>
        <w:top w:val="none" w:sz="0" w:space="0" w:color="auto"/>
        <w:left w:val="none" w:sz="0" w:space="0" w:color="auto"/>
        <w:bottom w:val="none" w:sz="0" w:space="0" w:color="auto"/>
        <w:right w:val="none" w:sz="0" w:space="0" w:color="auto"/>
      </w:divBdr>
    </w:div>
    <w:div w:id="78060830">
      <w:bodyDiv w:val="1"/>
      <w:marLeft w:val="0"/>
      <w:marRight w:val="0"/>
      <w:marTop w:val="0"/>
      <w:marBottom w:val="0"/>
      <w:divBdr>
        <w:top w:val="none" w:sz="0" w:space="0" w:color="auto"/>
        <w:left w:val="none" w:sz="0" w:space="0" w:color="auto"/>
        <w:bottom w:val="none" w:sz="0" w:space="0" w:color="auto"/>
        <w:right w:val="none" w:sz="0" w:space="0" w:color="auto"/>
      </w:divBdr>
    </w:div>
    <w:div w:id="93483873">
      <w:bodyDiv w:val="1"/>
      <w:marLeft w:val="0"/>
      <w:marRight w:val="0"/>
      <w:marTop w:val="0"/>
      <w:marBottom w:val="0"/>
      <w:divBdr>
        <w:top w:val="none" w:sz="0" w:space="0" w:color="auto"/>
        <w:left w:val="none" w:sz="0" w:space="0" w:color="auto"/>
        <w:bottom w:val="none" w:sz="0" w:space="0" w:color="auto"/>
        <w:right w:val="none" w:sz="0" w:space="0" w:color="auto"/>
      </w:divBdr>
    </w:div>
    <w:div w:id="122844755">
      <w:bodyDiv w:val="1"/>
      <w:marLeft w:val="0"/>
      <w:marRight w:val="0"/>
      <w:marTop w:val="0"/>
      <w:marBottom w:val="0"/>
      <w:divBdr>
        <w:top w:val="none" w:sz="0" w:space="0" w:color="auto"/>
        <w:left w:val="none" w:sz="0" w:space="0" w:color="auto"/>
        <w:bottom w:val="none" w:sz="0" w:space="0" w:color="auto"/>
        <w:right w:val="none" w:sz="0" w:space="0" w:color="auto"/>
      </w:divBdr>
    </w:div>
    <w:div w:id="127479595">
      <w:bodyDiv w:val="1"/>
      <w:marLeft w:val="0"/>
      <w:marRight w:val="0"/>
      <w:marTop w:val="0"/>
      <w:marBottom w:val="0"/>
      <w:divBdr>
        <w:top w:val="none" w:sz="0" w:space="0" w:color="auto"/>
        <w:left w:val="none" w:sz="0" w:space="0" w:color="auto"/>
        <w:bottom w:val="none" w:sz="0" w:space="0" w:color="auto"/>
        <w:right w:val="none" w:sz="0" w:space="0" w:color="auto"/>
      </w:divBdr>
    </w:div>
    <w:div w:id="231235275">
      <w:bodyDiv w:val="1"/>
      <w:marLeft w:val="0"/>
      <w:marRight w:val="0"/>
      <w:marTop w:val="0"/>
      <w:marBottom w:val="0"/>
      <w:divBdr>
        <w:top w:val="none" w:sz="0" w:space="0" w:color="auto"/>
        <w:left w:val="none" w:sz="0" w:space="0" w:color="auto"/>
        <w:bottom w:val="none" w:sz="0" w:space="0" w:color="auto"/>
        <w:right w:val="none" w:sz="0" w:space="0" w:color="auto"/>
      </w:divBdr>
    </w:div>
    <w:div w:id="245769683">
      <w:bodyDiv w:val="1"/>
      <w:marLeft w:val="0"/>
      <w:marRight w:val="0"/>
      <w:marTop w:val="0"/>
      <w:marBottom w:val="0"/>
      <w:divBdr>
        <w:top w:val="none" w:sz="0" w:space="0" w:color="auto"/>
        <w:left w:val="none" w:sz="0" w:space="0" w:color="auto"/>
        <w:bottom w:val="none" w:sz="0" w:space="0" w:color="auto"/>
        <w:right w:val="none" w:sz="0" w:space="0" w:color="auto"/>
      </w:divBdr>
    </w:div>
    <w:div w:id="252518449">
      <w:bodyDiv w:val="1"/>
      <w:marLeft w:val="0"/>
      <w:marRight w:val="0"/>
      <w:marTop w:val="0"/>
      <w:marBottom w:val="0"/>
      <w:divBdr>
        <w:top w:val="none" w:sz="0" w:space="0" w:color="auto"/>
        <w:left w:val="none" w:sz="0" w:space="0" w:color="auto"/>
        <w:bottom w:val="none" w:sz="0" w:space="0" w:color="auto"/>
        <w:right w:val="none" w:sz="0" w:space="0" w:color="auto"/>
      </w:divBdr>
    </w:div>
    <w:div w:id="260721792">
      <w:bodyDiv w:val="1"/>
      <w:marLeft w:val="0"/>
      <w:marRight w:val="0"/>
      <w:marTop w:val="0"/>
      <w:marBottom w:val="0"/>
      <w:divBdr>
        <w:top w:val="none" w:sz="0" w:space="0" w:color="auto"/>
        <w:left w:val="none" w:sz="0" w:space="0" w:color="auto"/>
        <w:bottom w:val="none" w:sz="0" w:space="0" w:color="auto"/>
        <w:right w:val="none" w:sz="0" w:space="0" w:color="auto"/>
      </w:divBdr>
    </w:div>
    <w:div w:id="267204215">
      <w:bodyDiv w:val="1"/>
      <w:marLeft w:val="0"/>
      <w:marRight w:val="0"/>
      <w:marTop w:val="0"/>
      <w:marBottom w:val="0"/>
      <w:divBdr>
        <w:top w:val="none" w:sz="0" w:space="0" w:color="auto"/>
        <w:left w:val="none" w:sz="0" w:space="0" w:color="auto"/>
        <w:bottom w:val="none" w:sz="0" w:space="0" w:color="auto"/>
        <w:right w:val="none" w:sz="0" w:space="0" w:color="auto"/>
      </w:divBdr>
    </w:div>
    <w:div w:id="310451779">
      <w:bodyDiv w:val="1"/>
      <w:marLeft w:val="0"/>
      <w:marRight w:val="0"/>
      <w:marTop w:val="0"/>
      <w:marBottom w:val="0"/>
      <w:divBdr>
        <w:top w:val="none" w:sz="0" w:space="0" w:color="auto"/>
        <w:left w:val="none" w:sz="0" w:space="0" w:color="auto"/>
        <w:bottom w:val="none" w:sz="0" w:space="0" w:color="auto"/>
        <w:right w:val="none" w:sz="0" w:space="0" w:color="auto"/>
      </w:divBdr>
    </w:div>
    <w:div w:id="354229773">
      <w:bodyDiv w:val="1"/>
      <w:marLeft w:val="0"/>
      <w:marRight w:val="0"/>
      <w:marTop w:val="0"/>
      <w:marBottom w:val="0"/>
      <w:divBdr>
        <w:top w:val="none" w:sz="0" w:space="0" w:color="auto"/>
        <w:left w:val="none" w:sz="0" w:space="0" w:color="auto"/>
        <w:bottom w:val="none" w:sz="0" w:space="0" w:color="auto"/>
        <w:right w:val="none" w:sz="0" w:space="0" w:color="auto"/>
      </w:divBdr>
    </w:div>
    <w:div w:id="390547226">
      <w:bodyDiv w:val="1"/>
      <w:marLeft w:val="0"/>
      <w:marRight w:val="0"/>
      <w:marTop w:val="0"/>
      <w:marBottom w:val="0"/>
      <w:divBdr>
        <w:top w:val="none" w:sz="0" w:space="0" w:color="auto"/>
        <w:left w:val="none" w:sz="0" w:space="0" w:color="auto"/>
        <w:bottom w:val="none" w:sz="0" w:space="0" w:color="auto"/>
        <w:right w:val="none" w:sz="0" w:space="0" w:color="auto"/>
      </w:divBdr>
      <w:divsChild>
        <w:div w:id="1431241747">
          <w:marLeft w:val="0"/>
          <w:marRight w:val="0"/>
          <w:marTop w:val="0"/>
          <w:marBottom w:val="0"/>
          <w:divBdr>
            <w:top w:val="none" w:sz="0" w:space="0" w:color="auto"/>
            <w:left w:val="none" w:sz="0" w:space="0" w:color="auto"/>
            <w:bottom w:val="none" w:sz="0" w:space="0" w:color="auto"/>
            <w:right w:val="none" w:sz="0" w:space="0" w:color="auto"/>
          </w:divBdr>
        </w:div>
        <w:div w:id="1227646774">
          <w:marLeft w:val="0"/>
          <w:marRight w:val="0"/>
          <w:marTop w:val="0"/>
          <w:marBottom w:val="0"/>
          <w:divBdr>
            <w:top w:val="none" w:sz="0" w:space="0" w:color="auto"/>
            <w:left w:val="none" w:sz="0" w:space="0" w:color="auto"/>
            <w:bottom w:val="none" w:sz="0" w:space="0" w:color="auto"/>
            <w:right w:val="none" w:sz="0" w:space="0" w:color="auto"/>
          </w:divBdr>
        </w:div>
      </w:divsChild>
    </w:div>
    <w:div w:id="404226213">
      <w:bodyDiv w:val="1"/>
      <w:marLeft w:val="0"/>
      <w:marRight w:val="0"/>
      <w:marTop w:val="0"/>
      <w:marBottom w:val="0"/>
      <w:divBdr>
        <w:top w:val="none" w:sz="0" w:space="0" w:color="auto"/>
        <w:left w:val="none" w:sz="0" w:space="0" w:color="auto"/>
        <w:bottom w:val="none" w:sz="0" w:space="0" w:color="auto"/>
        <w:right w:val="none" w:sz="0" w:space="0" w:color="auto"/>
      </w:divBdr>
    </w:div>
    <w:div w:id="475533912">
      <w:bodyDiv w:val="1"/>
      <w:marLeft w:val="0"/>
      <w:marRight w:val="0"/>
      <w:marTop w:val="0"/>
      <w:marBottom w:val="0"/>
      <w:divBdr>
        <w:top w:val="none" w:sz="0" w:space="0" w:color="auto"/>
        <w:left w:val="none" w:sz="0" w:space="0" w:color="auto"/>
        <w:bottom w:val="none" w:sz="0" w:space="0" w:color="auto"/>
        <w:right w:val="none" w:sz="0" w:space="0" w:color="auto"/>
      </w:divBdr>
    </w:div>
    <w:div w:id="513030936">
      <w:bodyDiv w:val="1"/>
      <w:marLeft w:val="0"/>
      <w:marRight w:val="0"/>
      <w:marTop w:val="0"/>
      <w:marBottom w:val="0"/>
      <w:divBdr>
        <w:top w:val="none" w:sz="0" w:space="0" w:color="auto"/>
        <w:left w:val="none" w:sz="0" w:space="0" w:color="auto"/>
        <w:bottom w:val="none" w:sz="0" w:space="0" w:color="auto"/>
        <w:right w:val="none" w:sz="0" w:space="0" w:color="auto"/>
      </w:divBdr>
    </w:div>
    <w:div w:id="513230253">
      <w:bodyDiv w:val="1"/>
      <w:marLeft w:val="0"/>
      <w:marRight w:val="0"/>
      <w:marTop w:val="0"/>
      <w:marBottom w:val="0"/>
      <w:divBdr>
        <w:top w:val="none" w:sz="0" w:space="0" w:color="auto"/>
        <w:left w:val="none" w:sz="0" w:space="0" w:color="auto"/>
        <w:bottom w:val="none" w:sz="0" w:space="0" w:color="auto"/>
        <w:right w:val="none" w:sz="0" w:space="0" w:color="auto"/>
      </w:divBdr>
    </w:div>
    <w:div w:id="522741639">
      <w:bodyDiv w:val="1"/>
      <w:marLeft w:val="0"/>
      <w:marRight w:val="0"/>
      <w:marTop w:val="0"/>
      <w:marBottom w:val="0"/>
      <w:divBdr>
        <w:top w:val="none" w:sz="0" w:space="0" w:color="auto"/>
        <w:left w:val="none" w:sz="0" w:space="0" w:color="auto"/>
        <w:bottom w:val="none" w:sz="0" w:space="0" w:color="auto"/>
        <w:right w:val="none" w:sz="0" w:space="0" w:color="auto"/>
      </w:divBdr>
    </w:div>
    <w:div w:id="574516777">
      <w:bodyDiv w:val="1"/>
      <w:marLeft w:val="0"/>
      <w:marRight w:val="0"/>
      <w:marTop w:val="0"/>
      <w:marBottom w:val="0"/>
      <w:divBdr>
        <w:top w:val="none" w:sz="0" w:space="0" w:color="auto"/>
        <w:left w:val="none" w:sz="0" w:space="0" w:color="auto"/>
        <w:bottom w:val="none" w:sz="0" w:space="0" w:color="auto"/>
        <w:right w:val="none" w:sz="0" w:space="0" w:color="auto"/>
      </w:divBdr>
    </w:div>
    <w:div w:id="611132506">
      <w:bodyDiv w:val="1"/>
      <w:marLeft w:val="0"/>
      <w:marRight w:val="0"/>
      <w:marTop w:val="0"/>
      <w:marBottom w:val="0"/>
      <w:divBdr>
        <w:top w:val="none" w:sz="0" w:space="0" w:color="auto"/>
        <w:left w:val="none" w:sz="0" w:space="0" w:color="auto"/>
        <w:bottom w:val="none" w:sz="0" w:space="0" w:color="auto"/>
        <w:right w:val="none" w:sz="0" w:space="0" w:color="auto"/>
      </w:divBdr>
    </w:div>
    <w:div w:id="676464022">
      <w:bodyDiv w:val="1"/>
      <w:marLeft w:val="0"/>
      <w:marRight w:val="0"/>
      <w:marTop w:val="0"/>
      <w:marBottom w:val="0"/>
      <w:divBdr>
        <w:top w:val="none" w:sz="0" w:space="0" w:color="auto"/>
        <w:left w:val="none" w:sz="0" w:space="0" w:color="auto"/>
        <w:bottom w:val="none" w:sz="0" w:space="0" w:color="auto"/>
        <w:right w:val="none" w:sz="0" w:space="0" w:color="auto"/>
      </w:divBdr>
    </w:div>
    <w:div w:id="694111634">
      <w:bodyDiv w:val="1"/>
      <w:marLeft w:val="0"/>
      <w:marRight w:val="0"/>
      <w:marTop w:val="0"/>
      <w:marBottom w:val="0"/>
      <w:divBdr>
        <w:top w:val="none" w:sz="0" w:space="0" w:color="auto"/>
        <w:left w:val="none" w:sz="0" w:space="0" w:color="auto"/>
        <w:bottom w:val="none" w:sz="0" w:space="0" w:color="auto"/>
        <w:right w:val="none" w:sz="0" w:space="0" w:color="auto"/>
      </w:divBdr>
    </w:div>
    <w:div w:id="712966246">
      <w:bodyDiv w:val="1"/>
      <w:marLeft w:val="0"/>
      <w:marRight w:val="0"/>
      <w:marTop w:val="0"/>
      <w:marBottom w:val="0"/>
      <w:divBdr>
        <w:top w:val="none" w:sz="0" w:space="0" w:color="auto"/>
        <w:left w:val="none" w:sz="0" w:space="0" w:color="auto"/>
        <w:bottom w:val="none" w:sz="0" w:space="0" w:color="auto"/>
        <w:right w:val="none" w:sz="0" w:space="0" w:color="auto"/>
      </w:divBdr>
    </w:div>
    <w:div w:id="738213596">
      <w:bodyDiv w:val="1"/>
      <w:marLeft w:val="0"/>
      <w:marRight w:val="0"/>
      <w:marTop w:val="0"/>
      <w:marBottom w:val="0"/>
      <w:divBdr>
        <w:top w:val="none" w:sz="0" w:space="0" w:color="auto"/>
        <w:left w:val="none" w:sz="0" w:space="0" w:color="auto"/>
        <w:bottom w:val="none" w:sz="0" w:space="0" w:color="auto"/>
        <w:right w:val="none" w:sz="0" w:space="0" w:color="auto"/>
      </w:divBdr>
    </w:div>
    <w:div w:id="747000273">
      <w:bodyDiv w:val="1"/>
      <w:marLeft w:val="0"/>
      <w:marRight w:val="0"/>
      <w:marTop w:val="0"/>
      <w:marBottom w:val="0"/>
      <w:divBdr>
        <w:top w:val="none" w:sz="0" w:space="0" w:color="auto"/>
        <w:left w:val="none" w:sz="0" w:space="0" w:color="auto"/>
        <w:bottom w:val="none" w:sz="0" w:space="0" w:color="auto"/>
        <w:right w:val="none" w:sz="0" w:space="0" w:color="auto"/>
      </w:divBdr>
    </w:div>
    <w:div w:id="752166780">
      <w:bodyDiv w:val="1"/>
      <w:marLeft w:val="0"/>
      <w:marRight w:val="0"/>
      <w:marTop w:val="0"/>
      <w:marBottom w:val="0"/>
      <w:divBdr>
        <w:top w:val="none" w:sz="0" w:space="0" w:color="auto"/>
        <w:left w:val="none" w:sz="0" w:space="0" w:color="auto"/>
        <w:bottom w:val="none" w:sz="0" w:space="0" w:color="auto"/>
        <w:right w:val="none" w:sz="0" w:space="0" w:color="auto"/>
      </w:divBdr>
    </w:div>
    <w:div w:id="761681001">
      <w:bodyDiv w:val="1"/>
      <w:marLeft w:val="0"/>
      <w:marRight w:val="0"/>
      <w:marTop w:val="0"/>
      <w:marBottom w:val="0"/>
      <w:divBdr>
        <w:top w:val="none" w:sz="0" w:space="0" w:color="auto"/>
        <w:left w:val="none" w:sz="0" w:space="0" w:color="auto"/>
        <w:bottom w:val="none" w:sz="0" w:space="0" w:color="auto"/>
        <w:right w:val="none" w:sz="0" w:space="0" w:color="auto"/>
      </w:divBdr>
    </w:div>
    <w:div w:id="773938407">
      <w:bodyDiv w:val="1"/>
      <w:marLeft w:val="0"/>
      <w:marRight w:val="0"/>
      <w:marTop w:val="0"/>
      <w:marBottom w:val="0"/>
      <w:divBdr>
        <w:top w:val="none" w:sz="0" w:space="0" w:color="auto"/>
        <w:left w:val="none" w:sz="0" w:space="0" w:color="auto"/>
        <w:bottom w:val="none" w:sz="0" w:space="0" w:color="auto"/>
        <w:right w:val="none" w:sz="0" w:space="0" w:color="auto"/>
      </w:divBdr>
    </w:div>
    <w:div w:id="774137465">
      <w:bodyDiv w:val="1"/>
      <w:marLeft w:val="0"/>
      <w:marRight w:val="0"/>
      <w:marTop w:val="0"/>
      <w:marBottom w:val="0"/>
      <w:divBdr>
        <w:top w:val="none" w:sz="0" w:space="0" w:color="auto"/>
        <w:left w:val="none" w:sz="0" w:space="0" w:color="auto"/>
        <w:bottom w:val="none" w:sz="0" w:space="0" w:color="auto"/>
        <w:right w:val="none" w:sz="0" w:space="0" w:color="auto"/>
      </w:divBdr>
    </w:div>
    <w:div w:id="804347135">
      <w:bodyDiv w:val="1"/>
      <w:marLeft w:val="0"/>
      <w:marRight w:val="0"/>
      <w:marTop w:val="0"/>
      <w:marBottom w:val="0"/>
      <w:divBdr>
        <w:top w:val="none" w:sz="0" w:space="0" w:color="auto"/>
        <w:left w:val="none" w:sz="0" w:space="0" w:color="auto"/>
        <w:bottom w:val="none" w:sz="0" w:space="0" w:color="auto"/>
        <w:right w:val="none" w:sz="0" w:space="0" w:color="auto"/>
      </w:divBdr>
    </w:div>
    <w:div w:id="838159007">
      <w:bodyDiv w:val="1"/>
      <w:marLeft w:val="0"/>
      <w:marRight w:val="0"/>
      <w:marTop w:val="0"/>
      <w:marBottom w:val="0"/>
      <w:divBdr>
        <w:top w:val="none" w:sz="0" w:space="0" w:color="auto"/>
        <w:left w:val="none" w:sz="0" w:space="0" w:color="auto"/>
        <w:bottom w:val="none" w:sz="0" w:space="0" w:color="auto"/>
        <w:right w:val="none" w:sz="0" w:space="0" w:color="auto"/>
      </w:divBdr>
    </w:div>
    <w:div w:id="854728046">
      <w:bodyDiv w:val="1"/>
      <w:marLeft w:val="0"/>
      <w:marRight w:val="0"/>
      <w:marTop w:val="0"/>
      <w:marBottom w:val="0"/>
      <w:divBdr>
        <w:top w:val="none" w:sz="0" w:space="0" w:color="auto"/>
        <w:left w:val="none" w:sz="0" w:space="0" w:color="auto"/>
        <w:bottom w:val="none" w:sz="0" w:space="0" w:color="auto"/>
        <w:right w:val="none" w:sz="0" w:space="0" w:color="auto"/>
      </w:divBdr>
    </w:div>
    <w:div w:id="870650841">
      <w:bodyDiv w:val="1"/>
      <w:marLeft w:val="0"/>
      <w:marRight w:val="0"/>
      <w:marTop w:val="0"/>
      <w:marBottom w:val="0"/>
      <w:divBdr>
        <w:top w:val="none" w:sz="0" w:space="0" w:color="auto"/>
        <w:left w:val="none" w:sz="0" w:space="0" w:color="auto"/>
        <w:bottom w:val="none" w:sz="0" w:space="0" w:color="auto"/>
        <w:right w:val="none" w:sz="0" w:space="0" w:color="auto"/>
      </w:divBdr>
      <w:divsChild>
        <w:div w:id="257642286">
          <w:marLeft w:val="0"/>
          <w:marRight w:val="0"/>
          <w:marTop w:val="0"/>
          <w:marBottom w:val="0"/>
          <w:divBdr>
            <w:top w:val="none" w:sz="0" w:space="0" w:color="auto"/>
            <w:left w:val="none" w:sz="0" w:space="0" w:color="auto"/>
            <w:bottom w:val="none" w:sz="0" w:space="0" w:color="auto"/>
            <w:right w:val="none" w:sz="0" w:space="0" w:color="auto"/>
          </w:divBdr>
        </w:div>
      </w:divsChild>
    </w:div>
    <w:div w:id="885028981">
      <w:bodyDiv w:val="1"/>
      <w:marLeft w:val="0"/>
      <w:marRight w:val="0"/>
      <w:marTop w:val="0"/>
      <w:marBottom w:val="0"/>
      <w:divBdr>
        <w:top w:val="none" w:sz="0" w:space="0" w:color="auto"/>
        <w:left w:val="none" w:sz="0" w:space="0" w:color="auto"/>
        <w:bottom w:val="none" w:sz="0" w:space="0" w:color="auto"/>
        <w:right w:val="none" w:sz="0" w:space="0" w:color="auto"/>
      </w:divBdr>
    </w:div>
    <w:div w:id="900021884">
      <w:bodyDiv w:val="1"/>
      <w:marLeft w:val="0"/>
      <w:marRight w:val="0"/>
      <w:marTop w:val="0"/>
      <w:marBottom w:val="0"/>
      <w:divBdr>
        <w:top w:val="none" w:sz="0" w:space="0" w:color="auto"/>
        <w:left w:val="none" w:sz="0" w:space="0" w:color="auto"/>
        <w:bottom w:val="none" w:sz="0" w:space="0" w:color="auto"/>
        <w:right w:val="none" w:sz="0" w:space="0" w:color="auto"/>
      </w:divBdr>
    </w:div>
    <w:div w:id="946430021">
      <w:bodyDiv w:val="1"/>
      <w:marLeft w:val="0"/>
      <w:marRight w:val="0"/>
      <w:marTop w:val="0"/>
      <w:marBottom w:val="0"/>
      <w:divBdr>
        <w:top w:val="none" w:sz="0" w:space="0" w:color="auto"/>
        <w:left w:val="none" w:sz="0" w:space="0" w:color="auto"/>
        <w:bottom w:val="none" w:sz="0" w:space="0" w:color="auto"/>
        <w:right w:val="none" w:sz="0" w:space="0" w:color="auto"/>
      </w:divBdr>
    </w:div>
    <w:div w:id="967978284">
      <w:bodyDiv w:val="1"/>
      <w:marLeft w:val="0"/>
      <w:marRight w:val="0"/>
      <w:marTop w:val="0"/>
      <w:marBottom w:val="0"/>
      <w:divBdr>
        <w:top w:val="none" w:sz="0" w:space="0" w:color="auto"/>
        <w:left w:val="none" w:sz="0" w:space="0" w:color="auto"/>
        <w:bottom w:val="none" w:sz="0" w:space="0" w:color="auto"/>
        <w:right w:val="none" w:sz="0" w:space="0" w:color="auto"/>
      </w:divBdr>
    </w:div>
    <w:div w:id="1043940878">
      <w:bodyDiv w:val="1"/>
      <w:marLeft w:val="0"/>
      <w:marRight w:val="0"/>
      <w:marTop w:val="0"/>
      <w:marBottom w:val="0"/>
      <w:divBdr>
        <w:top w:val="none" w:sz="0" w:space="0" w:color="auto"/>
        <w:left w:val="none" w:sz="0" w:space="0" w:color="auto"/>
        <w:bottom w:val="none" w:sz="0" w:space="0" w:color="auto"/>
        <w:right w:val="none" w:sz="0" w:space="0" w:color="auto"/>
      </w:divBdr>
    </w:div>
    <w:div w:id="1051611025">
      <w:bodyDiv w:val="1"/>
      <w:marLeft w:val="0"/>
      <w:marRight w:val="0"/>
      <w:marTop w:val="0"/>
      <w:marBottom w:val="0"/>
      <w:divBdr>
        <w:top w:val="none" w:sz="0" w:space="0" w:color="auto"/>
        <w:left w:val="none" w:sz="0" w:space="0" w:color="auto"/>
        <w:bottom w:val="none" w:sz="0" w:space="0" w:color="auto"/>
        <w:right w:val="none" w:sz="0" w:space="0" w:color="auto"/>
      </w:divBdr>
    </w:div>
    <w:div w:id="1106851463">
      <w:bodyDiv w:val="1"/>
      <w:marLeft w:val="0"/>
      <w:marRight w:val="0"/>
      <w:marTop w:val="0"/>
      <w:marBottom w:val="0"/>
      <w:divBdr>
        <w:top w:val="none" w:sz="0" w:space="0" w:color="auto"/>
        <w:left w:val="none" w:sz="0" w:space="0" w:color="auto"/>
        <w:bottom w:val="none" w:sz="0" w:space="0" w:color="auto"/>
        <w:right w:val="none" w:sz="0" w:space="0" w:color="auto"/>
      </w:divBdr>
    </w:div>
    <w:div w:id="1128859215">
      <w:bodyDiv w:val="1"/>
      <w:marLeft w:val="0"/>
      <w:marRight w:val="0"/>
      <w:marTop w:val="0"/>
      <w:marBottom w:val="0"/>
      <w:divBdr>
        <w:top w:val="none" w:sz="0" w:space="0" w:color="auto"/>
        <w:left w:val="none" w:sz="0" w:space="0" w:color="auto"/>
        <w:bottom w:val="none" w:sz="0" w:space="0" w:color="auto"/>
        <w:right w:val="none" w:sz="0" w:space="0" w:color="auto"/>
      </w:divBdr>
    </w:div>
    <w:div w:id="1135296370">
      <w:bodyDiv w:val="1"/>
      <w:marLeft w:val="0"/>
      <w:marRight w:val="0"/>
      <w:marTop w:val="0"/>
      <w:marBottom w:val="0"/>
      <w:divBdr>
        <w:top w:val="none" w:sz="0" w:space="0" w:color="auto"/>
        <w:left w:val="none" w:sz="0" w:space="0" w:color="auto"/>
        <w:bottom w:val="none" w:sz="0" w:space="0" w:color="auto"/>
        <w:right w:val="none" w:sz="0" w:space="0" w:color="auto"/>
      </w:divBdr>
    </w:div>
    <w:div w:id="1185901000">
      <w:bodyDiv w:val="1"/>
      <w:marLeft w:val="0"/>
      <w:marRight w:val="0"/>
      <w:marTop w:val="0"/>
      <w:marBottom w:val="0"/>
      <w:divBdr>
        <w:top w:val="none" w:sz="0" w:space="0" w:color="auto"/>
        <w:left w:val="none" w:sz="0" w:space="0" w:color="auto"/>
        <w:bottom w:val="none" w:sz="0" w:space="0" w:color="auto"/>
        <w:right w:val="none" w:sz="0" w:space="0" w:color="auto"/>
      </w:divBdr>
    </w:div>
    <w:div w:id="1189484462">
      <w:bodyDiv w:val="1"/>
      <w:marLeft w:val="0"/>
      <w:marRight w:val="0"/>
      <w:marTop w:val="0"/>
      <w:marBottom w:val="0"/>
      <w:divBdr>
        <w:top w:val="none" w:sz="0" w:space="0" w:color="auto"/>
        <w:left w:val="none" w:sz="0" w:space="0" w:color="auto"/>
        <w:bottom w:val="none" w:sz="0" w:space="0" w:color="auto"/>
        <w:right w:val="none" w:sz="0" w:space="0" w:color="auto"/>
      </w:divBdr>
    </w:div>
    <w:div w:id="1227759718">
      <w:bodyDiv w:val="1"/>
      <w:marLeft w:val="0"/>
      <w:marRight w:val="0"/>
      <w:marTop w:val="0"/>
      <w:marBottom w:val="0"/>
      <w:divBdr>
        <w:top w:val="none" w:sz="0" w:space="0" w:color="auto"/>
        <w:left w:val="none" w:sz="0" w:space="0" w:color="auto"/>
        <w:bottom w:val="none" w:sz="0" w:space="0" w:color="auto"/>
        <w:right w:val="none" w:sz="0" w:space="0" w:color="auto"/>
      </w:divBdr>
    </w:div>
    <w:div w:id="1247613189">
      <w:bodyDiv w:val="1"/>
      <w:marLeft w:val="0"/>
      <w:marRight w:val="0"/>
      <w:marTop w:val="0"/>
      <w:marBottom w:val="0"/>
      <w:divBdr>
        <w:top w:val="none" w:sz="0" w:space="0" w:color="auto"/>
        <w:left w:val="none" w:sz="0" w:space="0" w:color="auto"/>
        <w:bottom w:val="none" w:sz="0" w:space="0" w:color="auto"/>
        <w:right w:val="none" w:sz="0" w:space="0" w:color="auto"/>
      </w:divBdr>
    </w:div>
    <w:div w:id="1260678989">
      <w:bodyDiv w:val="1"/>
      <w:marLeft w:val="0"/>
      <w:marRight w:val="0"/>
      <w:marTop w:val="0"/>
      <w:marBottom w:val="0"/>
      <w:divBdr>
        <w:top w:val="none" w:sz="0" w:space="0" w:color="auto"/>
        <w:left w:val="none" w:sz="0" w:space="0" w:color="auto"/>
        <w:bottom w:val="none" w:sz="0" w:space="0" w:color="auto"/>
        <w:right w:val="none" w:sz="0" w:space="0" w:color="auto"/>
      </w:divBdr>
    </w:div>
    <w:div w:id="1271624922">
      <w:bodyDiv w:val="1"/>
      <w:marLeft w:val="0"/>
      <w:marRight w:val="0"/>
      <w:marTop w:val="0"/>
      <w:marBottom w:val="0"/>
      <w:divBdr>
        <w:top w:val="none" w:sz="0" w:space="0" w:color="auto"/>
        <w:left w:val="none" w:sz="0" w:space="0" w:color="auto"/>
        <w:bottom w:val="none" w:sz="0" w:space="0" w:color="auto"/>
        <w:right w:val="none" w:sz="0" w:space="0" w:color="auto"/>
      </w:divBdr>
      <w:divsChild>
        <w:div w:id="2122458219">
          <w:marLeft w:val="0"/>
          <w:marRight w:val="0"/>
          <w:marTop w:val="0"/>
          <w:marBottom w:val="0"/>
          <w:divBdr>
            <w:top w:val="none" w:sz="0" w:space="0" w:color="auto"/>
            <w:left w:val="none" w:sz="0" w:space="0" w:color="auto"/>
            <w:bottom w:val="none" w:sz="0" w:space="0" w:color="auto"/>
            <w:right w:val="none" w:sz="0" w:space="0" w:color="auto"/>
          </w:divBdr>
        </w:div>
        <w:div w:id="627977957">
          <w:marLeft w:val="0"/>
          <w:marRight w:val="0"/>
          <w:marTop w:val="0"/>
          <w:marBottom w:val="0"/>
          <w:divBdr>
            <w:top w:val="none" w:sz="0" w:space="0" w:color="auto"/>
            <w:left w:val="none" w:sz="0" w:space="0" w:color="auto"/>
            <w:bottom w:val="none" w:sz="0" w:space="0" w:color="auto"/>
            <w:right w:val="none" w:sz="0" w:space="0" w:color="auto"/>
          </w:divBdr>
        </w:div>
        <w:div w:id="236862678">
          <w:marLeft w:val="0"/>
          <w:marRight w:val="0"/>
          <w:marTop w:val="0"/>
          <w:marBottom w:val="0"/>
          <w:divBdr>
            <w:top w:val="none" w:sz="0" w:space="0" w:color="auto"/>
            <w:left w:val="none" w:sz="0" w:space="0" w:color="auto"/>
            <w:bottom w:val="none" w:sz="0" w:space="0" w:color="auto"/>
            <w:right w:val="none" w:sz="0" w:space="0" w:color="auto"/>
          </w:divBdr>
        </w:div>
        <w:div w:id="1937051090">
          <w:marLeft w:val="0"/>
          <w:marRight w:val="0"/>
          <w:marTop w:val="0"/>
          <w:marBottom w:val="0"/>
          <w:divBdr>
            <w:top w:val="none" w:sz="0" w:space="0" w:color="auto"/>
            <w:left w:val="none" w:sz="0" w:space="0" w:color="auto"/>
            <w:bottom w:val="none" w:sz="0" w:space="0" w:color="auto"/>
            <w:right w:val="none" w:sz="0" w:space="0" w:color="auto"/>
          </w:divBdr>
        </w:div>
      </w:divsChild>
    </w:div>
    <w:div w:id="1294368371">
      <w:bodyDiv w:val="1"/>
      <w:marLeft w:val="0"/>
      <w:marRight w:val="0"/>
      <w:marTop w:val="0"/>
      <w:marBottom w:val="0"/>
      <w:divBdr>
        <w:top w:val="none" w:sz="0" w:space="0" w:color="auto"/>
        <w:left w:val="none" w:sz="0" w:space="0" w:color="auto"/>
        <w:bottom w:val="none" w:sz="0" w:space="0" w:color="auto"/>
        <w:right w:val="none" w:sz="0" w:space="0" w:color="auto"/>
      </w:divBdr>
    </w:div>
    <w:div w:id="1299917778">
      <w:bodyDiv w:val="1"/>
      <w:marLeft w:val="0"/>
      <w:marRight w:val="0"/>
      <w:marTop w:val="0"/>
      <w:marBottom w:val="0"/>
      <w:divBdr>
        <w:top w:val="none" w:sz="0" w:space="0" w:color="auto"/>
        <w:left w:val="none" w:sz="0" w:space="0" w:color="auto"/>
        <w:bottom w:val="none" w:sz="0" w:space="0" w:color="auto"/>
        <w:right w:val="none" w:sz="0" w:space="0" w:color="auto"/>
      </w:divBdr>
    </w:div>
    <w:div w:id="1329090455">
      <w:bodyDiv w:val="1"/>
      <w:marLeft w:val="0"/>
      <w:marRight w:val="0"/>
      <w:marTop w:val="0"/>
      <w:marBottom w:val="0"/>
      <w:divBdr>
        <w:top w:val="none" w:sz="0" w:space="0" w:color="auto"/>
        <w:left w:val="none" w:sz="0" w:space="0" w:color="auto"/>
        <w:bottom w:val="none" w:sz="0" w:space="0" w:color="auto"/>
        <w:right w:val="none" w:sz="0" w:space="0" w:color="auto"/>
      </w:divBdr>
    </w:div>
    <w:div w:id="1337225363">
      <w:bodyDiv w:val="1"/>
      <w:marLeft w:val="0"/>
      <w:marRight w:val="0"/>
      <w:marTop w:val="0"/>
      <w:marBottom w:val="0"/>
      <w:divBdr>
        <w:top w:val="none" w:sz="0" w:space="0" w:color="auto"/>
        <w:left w:val="none" w:sz="0" w:space="0" w:color="auto"/>
        <w:bottom w:val="none" w:sz="0" w:space="0" w:color="auto"/>
        <w:right w:val="none" w:sz="0" w:space="0" w:color="auto"/>
      </w:divBdr>
    </w:div>
    <w:div w:id="1346322294">
      <w:bodyDiv w:val="1"/>
      <w:marLeft w:val="0"/>
      <w:marRight w:val="0"/>
      <w:marTop w:val="0"/>
      <w:marBottom w:val="0"/>
      <w:divBdr>
        <w:top w:val="none" w:sz="0" w:space="0" w:color="auto"/>
        <w:left w:val="none" w:sz="0" w:space="0" w:color="auto"/>
        <w:bottom w:val="none" w:sz="0" w:space="0" w:color="auto"/>
        <w:right w:val="none" w:sz="0" w:space="0" w:color="auto"/>
      </w:divBdr>
    </w:div>
    <w:div w:id="1364673178">
      <w:bodyDiv w:val="1"/>
      <w:marLeft w:val="0"/>
      <w:marRight w:val="0"/>
      <w:marTop w:val="0"/>
      <w:marBottom w:val="0"/>
      <w:divBdr>
        <w:top w:val="none" w:sz="0" w:space="0" w:color="auto"/>
        <w:left w:val="none" w:sz="0" w:space="0" w:color="auto"/>
        <w:bottom w:val="none" w:sz="0" w:space="0" w:color="auto"/>
        <w:right w:val="none" w:sz="0" w:space="0" w:color="auto"/>
      </w:divBdr>
    </w:div>
    <w:div w:id="1385760651">
      <w:bodyDiv w:val="1"/>
      <w:marLeft w:val="0"/>
      <w:marRight w:val="0"/>
      <w:marTop w:val="0"/>
      <w:marBottom w:val="0"/>
      <w:divBdr>
        <w:top w:val="none" w:sz="0" w:space="0" w:color="auto"/>
        <w:left w:val="none" w:sz="0" w:space="0" w:color="auto"/>
        <w:bottom w:val="none" w:sz="0" w:space="0" w:color="auto"/>
        <w:right w:val="none" w:sz="0" w:space="0" w:color="auto"/>
      </w:divBdr>
    </w:div>
    <w:div w:id="1390612812">
      <w:bodyDiv w:val="1"/>
      <w:marLeft w:val="0"/>
      <w:marRight w:val="0"/>
      <w:marTop w:val="0"/>
      <w:marBottom w:val="0"/>
      <w:divBdr>
        <w:top w:val="none" w:sz="0" w:space="0" w:color="auto"/>
        <w:left w:val="none" w:sz="0" w:space="0" w:color="auto"/>
        <w:bottom w:val="none" w:sz="0" w:space="0" w:color="auto"/>
        <w:right w:val="none" w:sz="0" w:space="0" w:color="auto"/>
      </w:divBdr>
    </w:div>
    <w:div w:id="1405756523">
      <w:bodyDiv w:val="1"/>
      <w:marLeft w:val="0"/>
      <w:marRight w:val="0"/>
      <w:marTop w:val="0"/>
      <w:marBottom w:val="0"/>
      <w:divBdr>
        <w:top w:val="none" w:sz="0" w:space="0" w:color="auto"/>
        <w:left w:val="none" w:sz="0" w:space="0" w:color="auto"/>
        <w:bottom w:val="none" w:sz="0" w:space="0" w:color="auto"/>
        <w:right w:val="none" w:sz="0" w:space="0" w:color="auto"/>
      </w:divBdr>
    </w:div>
    <w:div w:id="1408041102">
      <w:bodyDiv w:val="1"/>
      <w:marLeft w:val="0"/>
      <w:marRight w:val="0"/>
      <w:marTop w:val="0"/>
      <w:marBottom w:val="0"/>
      <w:divBdr>
        <w:top w:val="none" w:sz="0" w:space="0" w:color="auto"/>
        <w:left w:val="none" w:sz="0" w:space="0" w:color="auto"/>
        <w:bottom w:val="none" w:sz="0" w:space="0" w:color="auto"/>
        <w:right w:val="none" w:sz="0" w:space="0" w:color="auto"/>
      </w:divBdr>
    </w:div>
    <w:div w:id="1446001360">
      <w:bodyDiv w:val="1"/>
      <w:marLeft w:val="0"/>
      <w:marRight w:val="0"/>
      <w:marTop w:val="0"/>
      <w:marBottom w:val="0"/>
      <w:divBdr>
        <w:top w:val="none" w:sz="0" w:space="0" w:color="auto"/>
        <w:left w:val="none" w:sz="0" w:space="0" w:color="auto"/>
        <w:bottom w:val="none" w:sz="0" w:space="0" w:color="auto"/>
        <w:right w:val="none" w:sz="0" w:space="0" w:color="auto"/>
      </w:divBdr>
    </w:div>
    <w:div w:id="1459765477">
      <w:bodyDiv w:val="1"/>
      <w:marLeft w:val="0"/>
      <w:marRight w:val="0"/>
      <w:marTop w:val="0"/>
      <w:marBottom w:val="0"/>
      <w:divBdr>
        <w:top w:val="none" w:sz="0" w:space="0" w:color="auto"/>
        <w:left w:val="none" w:sz="0" w:space="0" w:color="auto"/>
        <w:bottom w:val="none" w:sz="0" w:space="0" w:color="auto"/>
        <w:right w:val="none" w:sz="0" w:space="0" w:color="auto"/>
      </w:divBdr>
    </w:div>
    <w:div w:id="1500388314">
      <w:bodyDiv w:val="1"/>
      <w:marLeft w:val="0"/>
      <w:marRight w:val="0"/>
      <w:marTop w:val="0"/>
      <w:marBottom w:val="0"/>
      <w:divBdr>
        <w:top w:val="none" w:sz="0" w:space="0" w:color="auto"/>
        <w:left w:val="none" w:sz="0" w:space="0" w:color="auto"/>
        <w:bottom w:val="none" w:sz="0" w:space="0" w:color="auto"/>
        <w:right w:val="none" w:sz="0" w:space="0" w:color="auto"/>
      </w:divBdr>
      <w:divsChild>
        <w:div w:id="805388552">
          <w:marLeft w:val="0"/>
          <w:marRight w:val="0"/>
          <w:marTop w:val="0"/>
          <w:marBottom w:val="0"/>
          <w:divBdr>
            <w:top w:val="none" w:sz="0" w:space="0" w:color="auto"/>
            <w:left w:val="none" w:sz="0" w:space="0" w:color="auto"/>
            <w:bottom w:val="none" w:sz="0" w:space="0" w:color="auto"/>
            <w:right w:val="none" w:sz="0" w:space="0" w:color="auto"/>
          </w:divBdr>
        </w:div>
      </w:divsChild>
    </w:div>
    <w:div w:id="1506281807">
      <w:bodyDiv w:val="1"/>
      <w:marLeft w:val="0"/>
      <w:marRight w:val="0"/>
      <w:marTop w:val="0"/>
      <w:marBottom w:val="0"/>
      <w:divBdr>
        <w:top w:val="none" w:sz="0" w:space="0" w:color="auto"/>
        <w:left w:val="none" w:sz="0" w:space="0" w:color="auto"/>
        <w:bottom w:val="none" w:sz="0" w:space="0" w:color="auto"/>
        <w:right w:val="none" w:sz="0" w:space="0" w:color="auto"/>
      </w:divBdr>
      <w:divsChild>
        <w:div w:id="1639874386">
          <w:marLeft w:val="0"/>
          <w:marRight w:val="0"/>
          <w:marTop w:val="0"/>
          <w:marBottom w:val="0"/>
          <w:divBdr>
            <w:top w:val="none" w:sz="0" w:space="0" w:color="auto"/>
            <w:left w:val="none" w:sz="0" w:space="0" w:color="auto"/>
            <w:bottom w:val="none" w:sz="0" w:space="0" w:color="auto"/>
            <w:right w:val="none" w:sz="0" w:space="0" w:color="auto"/>
          </w:divBdr>
        </w:div>
        <w:div w:id="583615608">
          <w:marLeft w:val="0"/>
          <w:marRight w:val="0"/>
          <w:marTop w:val="0"/>
          <w:marBottom w:val="0"/>
          <w:divBdr>
            <w:top w:val="none" w:sz="0" w:space="0" w:color="auto"/>
            <w:left w:val="none" w:sz="0" w:space="0" w:color="auto"/>
            <w:bottom w:val="none" w:sz="0" w:space="0" w:color="auto"/>
            <w:right w:val="none" w:sz="0" w:space="0" w:color="auto"/>
          </w:divBdr>
        </w:div>
      </w:divsChild>
    </w:div>
    <w:div w:id="1522166289">
      <w:bodyDiv w:val="1"/>
      <w:marLeft w:val="0"/>
      <w:marRight w:val="0"/>
      <w:marTop w:val="0"/>
      <w:marBottom w:val="0"/>
      <w:divBdr>
        <w:top w:val="none" w:sz="0" w:space="0" w:color="auto"/>
        <w:left w:val="none" w:sz="0" w:space="0" w:color="auto"/>
        <w:bottom w:val="none" w:sz="0" w:space="0" w:color="auto"/>
        <w:right w:val="none" w:sz="0" w:space="0" w:color="auto"/>
      </w:divBdr>
    </w:div>
    <w:div w:id="1534923641">
      <w:bodyDiv w:val="1"/>
      <w:marLeft w:val="0"/>
      <w:marRight w:val="0"/>
      <w:marTop w:val="0"/>
      <w:marBottom w:val="0"/>
      <w:divBdr>
        <w:top w:val="none" w:sz="0" w:space="0" w:color="auto"/>
        <w:left w:val="none" w:sz="0" w:space="0" w:color="auto"/>
        <w:bottom w:val="none" w:sz="0" w:space="0" w:color="auto"/>
        <w:right w:val="none" w:sz="0" w:space="0" w:color="auto"/>
      </w:divBdr>
    </w:div>
    <w:div w:id="1539320622">
      <w:bodyDiv w:val="1"/>
      <w:marLeft w:val="0"/>
      <w:marRight w:val="0"/>
      <w:marTop w:val="0"/>
      <w:marBottom w:val="0"/>
      <w:divBdr>
        <w:top w:val="none" w:sz="0" w:space="0" w:color="auto"/>
        <w:left w:val="none" w:sz="0" w:space="0" w:color="auto"/>
        <w:bottom w:val="none" w:sz="0" w:space="0" w:color="auto"/>
        <w:right w:val="none" w:sz="0" w:space="0" w:color="auto"/>
      </w:divBdr>
    </w:div>
    <w:div w:id="1579510037">
      <w:bodyDiv w:val="1"/>
      <w:marLeft w:val="0"/>
      <w:marRight w:val="0"/>
      <w:marTop w:val="0"/>
      <w:marBottom w:val="0"/>
      <w:divBdr>
        <w:top w:val="none" w:sz="0" w:space="0" w:color="auto"/>
        <w:left w:val="none" w:sz="0" w:space="0" w:color="auto"/>
        <w:bottom w:val="none" w:sz="0" w:space="0" w:color="auto"/>
        <w:right w:val="none" w:sz="0" w:space="0" w:color="auto"/>
      </w:divBdr>
    </w:div>
    <w:div w:id="1580288098">
      <w:bodyDiv w:val="1"/>
      <w:marLeft w:val="0"/>
      <w:marRight w:val="0"/>
      <w:marTop w:val="0"/>
      <w:marBottom w:val="0"/>
      <w:divBdr>
        <w:top w:val="none" w:sz="0" w:space="0" w:color="auto"/>
        <w:left w:val="none" w:sz="0" w:space="0" w:color="auto"/>
        <w:bottom w:val="none" w:sz="0" w:space="0" w:color="auto"/>
        <w:right w:val="none" w:sz="0" w:space="0" w:color="auto"/>
      </w:divBdr>
    </w:div>
    <w:div w:id="1630748470">
      <w:bodyDiv w:val="1"/>
      <w:marLeft w:val="0"/>
      <w:marRight w:val="0"/>
      <w:marTop w:val="0"/>
      <w:marBottom w:val="0"/>
      <w:divBdr>
        <w:top w:val="none" w:sz="0" w:space="0" w:color="auto"/>
        <w:left w:val="none" w:sz="0" w:space="0" w:color="auto"/>
        <w:bottom w:val="none" w:sz="0" w:space="0" w:color="auto"/>
        <w:right w:val="none" w:sz="0" w:space="0" w:color="auto"/>
      </w:divBdr>
    </w:div>
    <w:div w:id="1634024555">
      <w:bodyDiv w:val="1"/>
      <w:marLeft w:val="0"/>
      <w:marRight w:val="0"/>
      <w:marTop w:val="0"/>
      <w:marBottom w:val="0"/>
      <w:divBdr>
        <w:top w:val="none" w:sz="0" w:space="0" w:color="auto"/>
        <w:left w:val="none" w:sz="0" w:space="0" w:color="auto"/>
        <w:bottom w:val="none" w:sz="0" w:space="0" w:color="auto"/>
        <w:right w:val="none" w:sz="0" w:space="0" w:color="auto"/>
      </w:divBdr>
    </w:div>
    <w:div w:id="1634093973">
      <w:bodyDiv w:val="1"/>
      <w:marLeft w:val="0"/>
      <w:marRight w:val="0"/>
      <w:marTop w:val="0"/>
      <w:marBottom w:val="0"/>
      <w:divBdr>
        <w:top w:val="none" w:sz="0" w:space="0" w:color="auto"/>
        <w:left w:val="none" w:sz="0" w:space="0" w:color="auto"/>
        <w:bottom w:val="none" w:sz="0" w:space="0" w:color="auto"/>
        <w:right w:val="none" w:sz="0" w:space="0" w:color="auto"/>
      </w:divBdr>
    </w:div>
    <w:div w:id="1649435481">
      <w:bodyDiv w:val="1"/>
      <w:marLeft w:val="0"/>
      <w:marRight w:val="0"/>
      <w:marTop w:val="0"/>
      <w:marBottom w:val="0"/>
      <w:divBdr>
        <w:top w:val="none" w:sz="0" w:space="0" w:color="auto"/>
        <w:left w:val="none" w:sz="0" w:space="0" w:color="auto"/>
        <w:bottom w:val="none" w:sz="0" w:space="0" w:color="auto"/>
        <w:right w:val="none" w:sz="0" w:space="0" w:color="auto"/>
      </w:divBdr>
    </w:div>
    <w:div w:id="1665744216">
      <w:bodyDiv w:val="1"/>
      <w:marLeft w:val="0"/>
      <w:marRight w:val="0"/>
      <w:marTop w:val="0"/>
      <w:marBottom w:val="0"/>
      <w:divBdr>
        <w:top w:val="none" w:sz="0" w:space="0" w:color="auto"/>
        <w:left w:val="none" w:sz="0" w:space="0" w:color="auto"/>
        <w:bottom w:val="none" w:sz="0" w:space="0" w:color="auto"/>
        <w:right w:val="none" w:sz="0" w:space="0" w:color="auto"/>
      </w:divBdr>
    </w:div>
    <w:div w:id="1691564574">
      <w:bodyDiv w:val="1"/>
      <w:marLeft w:val="0"/>
      <w:marRight w:val="0"/>
      <w:marTop w:val="0"/>
      <w:marBottom w:val="0"/>
      <w:divBdr>
        <w:top w:val="none" w:sz="0" w:space="0" w:color="auto"/>
        <w:left w:val="none" w:sz="0" w:space="0" w:color="auto"/>
        <w:bottom w:val="none" w:sz="0" w:space="0" w:color="auto"/>
        <w:right w:val="none" w:sz="0" w:space="0" w:color="auto"/>
      </w:divBdr>
    </w:div>
    <w:div w:id="1716150439">
      <w:bodyDiv w:val="1"/>
      <w:marLeft w:val="0"/>
      <w:marRight w:val="0"/>
      <w:marTop w:val="0"/>
      <w:marBottom w:val="0"/>
      <w:divBdr>
        <w:top w:val="none" w:sz="0" w:space="0" w:color="auto"/>
        <w:left w:val="none" w:sz="0" w:space="0" w:color="auto"/>
        <w:bottom w:val="none" w:sz="0" w:space="0" w:color="auto"/>
        <w:right w:val="none" w:sz="0" w:space="0" w:color="auto"/>
      </w:divBdr>
    </w:div>
    <w:div w:id="1777945428">
      <w:bodyDiv w:val="1"/>
      <w:marLeft w:val="0"/>
      <w:marRight w:val="0"/>
      <w:marTop w:val="0"/>
      <w:marBottom w:val="0"/>
      <w:divBdr>
        <w:top w:val="none" w:sz="0" w:space="0" w:color="auto"/>
        <w:left w:val="none" w:sz="0" w:space="0" w:color="auto"/>
        <w:bottom w:val="none" w:sz="0" w:space="0" w:color="auto"/>
        <w:right w:val="none" w:sz="0" w:space="0" w:color="auto"/>
      </w:divBdr>
    </w:div>
    <w:div w:id="1790931103">
      <w:bodyDiv w:val="1"/>
      <w:marLeft w:val="0"/>
      <w:marRight w:val="0"/>
      <w:marTop w:val="0"/>
      <w:marBottom w:val="0"/>
      <w:divBdr>
        <w:top w:val="none" w:sz="0" w:space="0" w:color="auto"/>
        <w:left w:val="none" w:sz="0" w:space="0" w:color="auto"/>
        <w:bottom w:val="none" w:sz="0" w:space="0" w:color="auto"/>
        <w:right w:val="none" w:sz="0" w:space="0" w:color="auto"/>
      </w:divBdr>
    </w:div>
    <w:div w:id="1835681048">
      <w:bodyDiv w:val="1"/>
      <w:marLeft w:val="0"/>
      <w:marRight w:val="0"/>
      <w:marTop w:val="0"/>
      <w:marBottom w:val="0"/>
      <w:divBdr>
        <w:top w:val="none" w:sz="0" w:space="0" w:color="auto"/>
        <w:left w:val="none" w:sz="0" w:space="0" w:color="auto"/>
        <w:bottom w:val="none" w:sz="0" w:space="0" w:color="auto"/>
        <w:right w:val="none" w:sz="0" w:space="0" w:color="auto"/>
      </w:divBdr>
    </w:div>
    <w:div w:id="1876307259">
      <w:bodyDiv w:val="1"/>
      <w:marLeft w:val="0"/>
      <w:marRight w:val="0"/>
      <w:marTop w:val="0"/>
      <w:marBottom w:val="0"/>
      <w:divBdr>
        <w:top w:val="none" w:sz="0" w:space="0" w:color="auto"/>
        <w:left w:val="none" w:sz="0" w:space="0" w:color="auto"/>
        <w:bottom w:val="none" w:sz="0" w:space="0" w:color="auto"/>
        <w:right w:val="none" w:sz="0" w:space="0" w:color="auto"/>
      </w:divBdr>
    </w:div>
    <w:div w:id="1879853545">
      <w:bodyDiv w:val="1"/>
      <w:marLeft w:val="0"/>
      <w:marRight w:val="0"/>
      <w:marTop w:val="0"/>
      <w:marBottom w:val="0"/>
      <w:divBdr>
        <w:top w:val="none" w:sz="0" w:space="0" w:color="auto"/>
        <w:left w:val="none" w:sz="0" w:space="0" w:color="auto"/>
        <w:bottom w:val="none" w:sz="0" w:space="0" w:color="auto"/>
        <w:right w:val="none" w:sz="0" w:space="0" w:color="auto"/>
      </w:divBdr>
    </w:div>
    <w:div w:id="1899366146">
      <w:bodyDiv w:val="1"/>
      <w:marLeft w:val="0"/>
      <w:marRight w:val="0"/>
      <w:marTop w:val="0"/>
      <w:marBottom w:val="0"/>
      <w:divBdr>
        <w:top w:val="none" w:sz="0" w:space="0" w:color="auto"/>
        <w:left w:val="none" w:sz="0" w:space="0" w:color="auto"/>
        <w:bottom w:val="none" w:sz="0" w:space="0" w:color="auto"/>
        <w:right w:val="none" w:sz="0" w:space="0" w:color="auto"/>
      </w:divBdr>
    </w:div>
    <w:div w:id="2059892463">
      <w:bodyDiv w:val="1"/>
      <w:marLeft w:val="0"/>
      <w:marRight w:val="0"/>
      <w:marTop w:val="0"/>
      <w:marBottom w:val="0"/>
      <w:divBdr>
        <w:top w:val="none" w:sz="0" w:space="0" w:color="auto"/>
        <w:left w:val="none" w:sz="0" w:space="0" w:color="auto"/>
        <w:bottom w:val="none" w:sz="0" w:space="0" w:color="auto"/>
        <w:right w:val="none" w:sz="0" w:space="0" w:color="auto"/>
      </w:divBdr>
    </w:div>
    <w:div w:id="2136678913">
      <w:bodyDiv w:val="1"/>
      <w:marLeft w:val="0"/>
      <w:marRight w:val="0"/>
      <w:marTop w:val="0"/>
      <w:marBottom w:val="0"/>
      <w:divBdr>
        <w:top w:val="none" w:sz="0" w:space="0" w:color="auto"/>
        <w:left w:val="none" w:sz="0" w:space="0" w:color="auto"/>
        <w:bottom w:val="none" w:sz="0" w:space="0" w:color="auto"/>
        <w:right w:val="none" w:sz="0" w:space="0" w:color="auto"/>
      </w:divBdr>
      <w:divsChild>
        <w:div w:id="2128155327">
          <w:marLeft w:val="0"/>
          <w:marRight w:val="0"/>
          <w:marTop w:val="0"/>
          <w:marBottom w:val="0"/>
          <w:divBdr>
            <w:top w:val="none" w:sz="0" w:space="0" w:color="auto"/>
            <w:left w:val="none" w:sz="0" w:space="0" w:color="auto"/>
            <w:bottom w:val="none" w:sz="0" w:space="0" w:color="auto"/>
            <w:right w:val="none" w:sz="0" w:space="0" w:color="auto"/>
          </w:divBdr>
        </w:div>
        <w:div w:id="910892868">
          <w:marLeft w:val="0"/>
          <w:marRight w:val="0"/>
          <w:marTop w:val="0"/>
          <w:marBottom w:val="0"/>
          <w:divBdr>
            <w:top w:val="none" w:sz="0" w:space="0" w:color="auto"/>
            <w:left w:val="none" w:sz="0" w:space="0" w:color="auto"/>
            <w:bottom w:val="none" w:sz="0" w:space="0" w:color="auto"/>
            <w:right w:val="none" w:sz="0" w:space="0" w:color="auto"/>
          </w:divBdr>
        </w:div>
      </w:divsChild>
    </w:div>
    <w:div w:id="2145391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bc.ca/news/canada/british-columbia/b-c-s-covid-19-income-and-disability-assistance-top-up-will-soon-be-cut-in-half-1.5835293" TargetMode="External"/><Relationship Id="rId21" Type="http://schemas.openxmlformats.org/officeDocument/2006/relationships/hyperlink" Target="https://iwh.on.ca/tools-and-guides/working-with-rheumatic-disease" TargetMode="External"/><Relationship Id="rId42" Type="http://schemas.openxmlformats.org/officeDocument/2006/relationships/image" Target="media/image8.png"/><Relationship Id="rId47" Type="http://schemas.openxmlformats.org/officeDocument/2006/relationships/hyperlink" Target="https://linkprotect.cudasvc.com/url?a=http%3a%2f%2fsage.uqo.ca%2fnouvelles%2fl%25E2%2580%2599%25C3%25A9quipe-sage-se-prononce-sur-la-modernisation-du-r%25C3%25A9gime-de-sant%25C3%25A9-s%25C3%25A9curit%25C3%25A9-du-travail-pl%23overlay-context%3dactivites_evenements&amp;c=E,1,1p2aKqC9gd_jVCEp7Vf7IlngqMKd-XnkXQpXcvNIq8vRJCs5O9Q5sBfKkTPtbMqZJVNWtzP8NW2TWD_PN08tiQKGJbrb3171BFogZY_nxdDLRgXhgaWKz27YLEa3&amp;typo=1" TargetMode="External"/><Relationship Id="rId63" Type="http://schemas.openxmlformats.org/officeDocument/2006/relationships/hyperlink" Target="https://www.iwh.on.ca/events/speaker-series/2020-nov-24" TargetMode="External"/><Relationship Id="rId68" Type="http://schemas.openxmlformats.org/officeDocument/2006/relationships/hyperlink" Target="https://linkprotect.cudasvc.com/url?a=https%3a%2f%2faccessible.canada.ca%2fadvancing-accessibility-standards-research%2ffunding&amp;c=E,1,qAFgO1PelnmT89QurXE4AIDTPZ9KM8Nm0VngFUqkTrE3InacTzeZFOjVETOtPJurzFkOpwHTFPmI3epUhWYKpnWutOyU5Fvfzs0wPvs6h497GZbffs8,&amp;typo=1" TargetMode="External"/><Relationship Id="rId84" Type="http://schemas.openxmlformats.org/officeDocument/2006/relationships/footer" Target="footer1.xml"/><Relationship Id="rId16" Type="http://schemas.openxmlformats.org/officeDocument/2006/relationships/hyperlink" Target="https://www.iwh.on.ca/newsletters/at-work/103/impact-of-covid-and-signs-of-progress-in-spotlight-at-disabilities-and-work-conference" TargetMode="External"/><Relationship Id="rId11" Type="http://schemas.openxmlformats.org/officeDocument/2006/relationships/hyperlink" Target="mailto:kpadkapayeva@iwh.on.ca" TargetMode="External"/><Relationship Id="rId32" Type="http://schemas.openxmlformats.org/officeDocument/2006/relationships/image" Target="media/image6.jpeg"/><Relationship Id="rId37" Type="http://schemas.openxmlformats.org/officeDocument/2006/relationships/hyperlink" Target="https://droitcivil.uottawa.ca/research-chairs/occupational-health-safety-law/news/webinar-work-disability-policy-and-practices-supporting-healthcare-and-mobility-injured-and" TargetMode="External"/><Relationship Id="rId53" Type="http://schemas.openxmlformats.org/officeDocument/2006/relationships/hyperlink" Target="https://www.youtube.com/watch?v=SKdUImsql08&amp;feature=youtu.be" TargetMode="External"/><Relationship Id="rId58" Type="http://schemas.openxmlformats.org/officeDocument/2006/relationships/hyperlink" Target="https://iwh.on.ca/newsletters/at-work/102/adequacy-of-covid-infection-control-and-ppe-linked-to-workers-mental-health-study" TargetMode="External"/><Relationship Id="rId74" Type="http://schemas.openxmlformats.org/officeDocument/2006/relationships/hyperlink" Target="https://workwellnessinstitute.org/covid-19-challenges-of-returning-to-work-or-staying-at-work-during-a-pandemic/" TargetMode="External"/><Relationship Id="rId79" Type="http://schemas.openxmlformats.org/officeDocument/2006/relationships/hyperlink" Target="https://www.crwdp.ca/en/participants/Kathy%20Padkapayeva" TargetMode="External"/><Relationship Id="rId5" Type="http://schemas.openxmlformats.org/officeDocument/2006/relationships/webSettings" Target="webSettings.xml"/><Relationship Id="rId19" Type="http://schemas.openxmlformats.org/officeDocument/2006/relationships/hyperlink" Target="https://iwh.on.ca/tools-and-guides/working-with-rheumatic-disease" TargetMode="External"/><Relationship Id="rId14" Type="http://schemas.openxmlformats.org/officeDocument/2006/relationships/hyperlink" Target="https://www.surveymonkey.com/r/DWC20" TargetMode="External"/><Relationship Id="rId22" Type="http://schemas.openxmlformats.org/officeDocument/2006/relationships/image" Target="media/image4.jpeg"/><Relationship Id="rId27" Type="http://schemas.openxmlformats.org/officeDocument/2006/relationships/hyperlink" Target="http://www.thespec.com/opinion/contributors/2020/11/13/heres-hoping-the-new-federal-disability-benefit-adds-up-to-basic-income.html" TargetMode="External"/><Relationship Id="rId30" Type="http://schemas.openxmlformats.org/officeDocument/2006/relationships/image" Target="media/image5.jpeg"/><Relationship Id="rId35" Type="http://schemas.openxmlformats.org/officeDocument/2006/relationships/hyperlink" Target="https://linkprotect.cudasvc.com/url?a=https%3a%2f%2frealizecanada.us11.list-manage.com%2ftrack%2fclick%3fu%3da96da986ae53582a392b04092%26id%3d1f2c1e9a13%26e%3de482bde2a9&amp;c=E,1,Yf27voy-koqETMAzcG6Hm9AOQ5SJywuT695LMjkoVUPBpUuAd0aW4hn3-R9pOuPeWFTu3-vKl7r1vZyfir2TSVe7V0ArqQA_qik7RoKOZd9N4Q,,&amp;typo=1" TargetMode="External"/><Relationship Id="rId43" Type="http://schemas.openxmlformats.org/officeDocument/2006/relationships/hyperlink" Target="https://www.crwdp.ca/en/annual-conference-2020-disability-and-work-canada" TargetMode="External"/><Relationship Id="rId48" Type="http://schemas.openxmlformats.org/officeDocument/2006/relationships/hyperlink" Target="https://linkprotect.cudasvc.com/url?a=http%3a%2f%2fsage.uqo.ca%2fnouvelles%2fl%25E2%2580%2599%25C3%25A9quipe-sage-se-prononce-sur-la-modernisation-du-r%25C3%25A9gime-de-sant%25C3%25A9-s%25C3%25A9curit%25C3%25A9-du-travail-pl%23overlay-context%3dactivites_evenements&amp;c=E,1,P6KcMT-rK0II4v0WjO2fp_ozxNIckaJ2mImv70RWDHHGhVuUDp0HvO9RdUik0TeoehGzWaA-GubLO1XbbK9qqhlYFYJNqi25G8S25hLT&amp;typo=1" TargetMode="External"/><Relationship Id="rId56" Type="http://schemas.openxmlformats.org/officeDocument/2006/relationships/hyperlink" Target="https://www.iwh.on.ca/events/speaker-series/2021-feb-23?utm_source=iwhnews&amp;utm_medium=email&amp;utm_campaign=iwhnews-2021-02" TargetMode="External"/><Relationship Id="rId64" Type="http://schemas.openxmlformats.org/officeDocument/2006/relationships/hyperlink" Target="https://www.iwh.on.ca/events/speaker-series/2021-feb-02?utm_source=iwhnews&amp;utm_medium=email&amp;utm_campaign=iwhnews-2021-02" TargetMode="External"/><Relationship Id="rId69" Type="http://schemas.openxmlformats.org/officeDocument/2006/relationships/hyperlink" Target="http://www.gazette.gc.ca/rp-pr/p1/2021/2021-02-13/html/reg2-eng.html" TargetMode="External"/><Relationship Id="rId77" Type="http://schemas.openxmlformats.org/officeDocument/2006/relationships/hyperlink" Target="https://news.ontario.ca/oss/en/2020/01/ontario-establishes-a-new-framework-to-continue-progress-on-accessibility.html" TargetMode="External"/><Relationship Id="rId8" Type="http://schemas.openxmlformats.org/officeDocument/2006/relationships/image" Target="media/image1.png"/><Relationship Id="rId51" Type="http://schemas.openxmlformats.org/officeDocument/2006/relationships/hyperlink" Target="https://doi.org/10.1177/1044207320944609" TargetMode="External"/><Relationship Id="rId72" Type="http://schemas.openxmlformats.org/officeDocument/2006/relationships/hyperlink" Target="https://linkprotect.cudasvc.com/url?a=http%3a%2f%2fwww.ifdm2020.org%2fwebinar&amp;c=E,1,YRtAQ64eL8RgIN3eoT_Mht5vSkgUSYuIWy_rhGLg82a_FOnNjpRC7KjpusMjYWQCvzUTZ-zAlC2M6RpUb3e6_aLEYcFoOsrKBkT_IMlwMhNC&amp;typo=1" TargetMode="External"/><Relationship Id="rId80" Type="http://schemas.openxmlformats.org/officeDocument/2006/relationships/hyperlink" Target="mailto:kpadkapayeva@iwh.on.ca"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crwdp.ca/en/overview" TargetMode="External"/><Relationship Id="rId17" Type="http://schemas.openxmlformats.org/officeDocument/2006/relationships/hyperlink" Target="https://www.crwdp.ca/en/canadian-work-disability-accommodation-law-resources-digital-portal" TargetMode="External"/><Relationship Id="rId25" Type="http://schemas.openxmlformats.org/officeDocument/2006/relationships/hyperlink" Target="http://www150.statcan.gc.ca/n1/pub/45-28-0001/2020001/article/00082-eng.htm" TargetMode="External"/><Relationship Id="rId33" Type="http://schemas.openxmlformats.org/officeDocument/2006/relationships/hyperlink" Target="https://us02web.zoom.us/webinar/register/WN_2Z7PmEHQQlOULGcI4gJZHQ" TargetMode="External"/><Relationship Id="rId38" Type="http://schemas.openxmlformats.org/officeDocument/2006/relationships/image" Target="media/image7.png"/><Relationship Id="rId46" Type="http://schemas.openxmlformats.org/officeDocument/2006/relationships/hyperlink" Target="https://www.crwdp.ca/sites/default/files/doc/steenstra_seed_grant_final_report_dec_2020.docx" TargetMode="External"/><Relationship Id="rId59" Type="http://schemas.openxmlformats.org/officeDocument/2006/relationships/hyperlink" Target="https://iwh.on.ca/newsletters/at-work/102/adequacy-of-covid-infection-control-and-ppe-linked-to-workers-mental-health-study" TargetMode="External"/><Relationship Id="rId67" Type="http://schemas.openxmlformats.org/officeDocument/2006/relationships/hyperlink" Target="https://www.iwh.on.ca/summaries/research-highlights/is-precarious-work-more-prevalent-for-people-with-disabilities-role-of-age-and-job-tenure?utm_source=iwhnews&amp;utm_medium=email&amp;utm_campaign=iwhnews-2021-02" TargetMode="External"/><Relationship Id="rId20" Type="http://schemas.openxmlformats.org/officeDocument/2006/relationships/hyperlink" Target="https://www.crwdp.ca/en/working-rheumatic-disease-interactive-tool-youth-and-young-adults" TargetMode="External"/><Relationship Id="rId41" Type="http://schemas.openxmlformats.org/officeDocument/2006/relationships/hyperlink" Target="https://www.youtube.com/watch?v=NnXt55jSKuQ&amp;feature=youtu.be" TargetMode="External"/><Relationship Id="rId54" Type="http://schemas.openxmlformats.org/officeDocument/2006/relationships/hyperlink" Target="https://iwh.on.ca" TargetMode="External"/><Relationship Id="rId62" Type="http://schemas.openxmlformats.org/officeDocument/2006/relationships/hyperlink" Target="https://www.iwh.on.ca/newsletters/at-work/103/peoples-reasons-for-disclosing-episodic-disability-linked-to-support-they-receive?utm_source=iwhnews&amp;utm_medium=email&amp;utm_campaign=iwhnews-2021-02" TargetMode="External"/><Relationship Id="rId70" Type="http://schemas.openxmlformats.org/officeDocument/2006/relationships/hyperlink" Target="http://www.gazette.gc.ca/rp-pr/p1/2021/2021-02-13/html/reg2-eng.html" TargetMode="External"/><Relationship Id="rId75" Type="http://schemas.openxmlformats.org/officeDocument/2006/relationships/hyperlink" Target="https://planinstitute.ca/learning-series-canadian-disability-benefit/" TargetMode="External"/><Relationship Id="rId83" Type="http://schemas.openxmlformats.org/officeDocument/2006/relationships/hyperlink" Target="http://www.crwdp.c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crwdp.ca/en/annual-conference-2020-disability-and-work-canada" TargetMode="External"/><Relationship Id="rId23" Type="http://schemas.openxmlformats.org/officeDocument/2006/relationships/hyperlink" Target="https://www.crwdp.ca/en/resources-related-covid-19-pandemic" TargetMode="External"/><Relationship Id="rId28" Type="http://schemas.openxmlformats.org/officeDocument/2006/relationships/hyperlink" Target="http://ipolitics.ca/2020/11/05/too-few-canadians-with-disabilities-got-tax-free-covid-benefit-minister-charges/" TargetMode="External"/><Relationship Id="rId36" Type="http://schemas.openxmlformats.org/officeDocument/2006/relationships/hyperlink" Target="https://droitcivil.uottawa.ca/research-chairs/occupational-health-safety-law/news/webinar-work-disability-policy-and-practices-supporting-healthcare-and-mobility-injured-and" TargetMode="External"/><Relationship Id="rId49" Type="http://schemas.openxmlformats.org/officeDocument/2006/relationships/hyperlink" Target="https://linkprotect.cudasvc.com/url?a=http%3a%2f%2fsage.uqo.ca%2fnouvelles%2fl%25E2%2580%2599%25C3%25A9quipe-sage-se-prononce-sur-la-modernisation-du-r%25C3%25A9gime-de-sant%25C3%25A9-s%25C3%25A9curit%25C3%25A9-du-travail-pl%23overlay-context%3dactivites_evenements&amp;c=E,1,NjI7KwrZ-w00JUmHTIcyaDhMyri6e2LUKwRiHKbVr_4zR4LSuGlaZiFIjA9l0FfU0w8KQ_FUZ_W-r5_3dKK_jFtHmOV0kCyKnb-P-LnRLFBUGuuWdvkbSXfUGw,,&amp;typo=1" TargetMode="External"/><Relationship Id="rId57" Type="http://schemas.openxmlformats.org/officeDocument/2006/relationships/hyperlink" Target="https://www.iwh.on.ca/events/speaker-series/2021-feb-23?utm_source=iwhnews&amp;utm_medium=email&amp;utm_campaign=iwhnews-2021-02" TargetMode="External"/><Relationship Id="rId10" Type="http://schemas.openxmlformats.org/officeDocument/2006/relationships/hyperlink" Target="mailto:simam@iwh.on.ca" TargetMode="External"/><Relationship Id="rId31" Type="http://schemas.openxmlformats.org/officeDocument/2006/relationships/hyperlink" Target="https://www.crwdp.ca/en/work-disability-management-system-standard-csa-z1011-webinar-series" TargetMode="External"/><Relationship Id="rId44" Type="http://schemas.openxmlformats.org/officeDocument/2006/relationships/hyperlink" Target="https://www.crwdp.ca/en/studentnew-researcher-webinars" TargetMode="External"/><Relationship Id="rId52" Type="http://schemas.openxmlformats.org/officeDocument/2006/relationships/hyperlink" Target="https://linkprotect.cudasvc.com/url?a=https%3a%2f%2fwww.casda.ca%2fautism-employment-scan%2f&amp;c=E,1,TGnggB-0iywEtUbs37WK73LogSXm_Ag61W86yLppzC-5oGThV0YmnKtcsjN8MUVbVt22tTB0Gh20igiaqm4WV-Ckt5bJ4C4CFBgtFqoZaNcxCg,,&amp;typo=1" TargetMode="External"/><Relationship Id="rId60" Type="http://schemas.openxmlformats.org/officeDocument/2006/relationships/hyperlink" Target="https://www.iwh.on.ca/events/speaker-series/2020-nov-10" TargetMode="External"/><Relationship Id="rId65" Type="http://schemas.openxmlformats.org/officeDocument/2006/relationships/hyperlink" Target="https://www.iwh.on.ca/events/speaker-series/2021-feb-02?utm_source=iwhnews&amp;utm_medium=email&amp;utm_campaign=iwhnews-2021-02" TargetMode="External"/><Relationship Id="rId73" Type="http://schemas.openxmlformats.org/officeDocument/2006/relationships/hyperlink" Target="https://workwellnessinstitute.org/panel-webinar-returning-to-work-for-people-with-disabilities-in-covid-19/?utm_source=Work+Wellness+Institute&amp;utm_campaign=0285ad61df-EMAIL_CAMPAIGN_WWDPI_2019_08_14_COPY_01&amp;utm_medium=email&amp;utm_term=0_6fad72ef1a-0285ad61df-73679613" TargetMode="External"/><Relationship Id="rId78" Type="http://schemas.openxmlformats.org/officeDocument/2006/relationships/hyperlink" Target="https://www.crwdp.ca/en/e-alerts" TargetMode="External"/><Relationship Id="rId81" Type="http://schemas.openxmlformats.org/officeDocument/2006/relationships/hyperlink" Target="https://www.crwdp.ca/en/participants/sabrina-imam" TargetMode="Externa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cid:image004.png@01D05599.9CB354E0" TargetMode="External"/><Relationship Id="rId13" Type="http://schemas.openxmlformats.org/officeDocument/2006/relationships/image" Target="media/image2.jpeg"/><Relationship Id="rId18" Type="http://schemas.openxmlformats.org/officeDocument/2006/relationships/image" Target="media/image3.png"/><Relationship Id="rId39" Type="http://schemas.openxmlformats.org/officeDocument/2006/relationships/hyperlink" Target="https://www.mun.ca/safetynet/projects/CRWDP/Report_Atlantic_DWC_dialogue.pdf" TargetMode="External"/><Relationship Id="rId34" Type="http://schemas.openxmlformats.org/officeDocument/2006/relationships/hyperlink" Target="https://www.crwdp.ca/en/studentnew-researcher-webinars" TargetMode="External"/><Relationship Id="rId50" Type="http://schemas.openxmlformats.org/officeDocument/2006/relationships/hyperlink" Target="https://linkprotect.cudasvc.com/url?a=http%3a%2f%2fsage.uqo.ca%2fnouvelles%2fl%25E2%2580%2599%25C3%25A9quipe-sage-se-prononce-sur-la-modernisation-du-r%25C3%25A9gime-de-sant%25C3%25A9-s%25C3%25A9curit%25C3%25A9-du-travail-pl%23overlay-context%3dactivites_evenements&amp;c=E,1,s4qre5f4cgtwEWM_0N1ulbaxpFWBvAC4cKvY2CrpyO1l8D9EcwLagx8OZpjV-ikx1qOp9aqxW7tTavhcCd_WnR2TFWJIrPl5oSxETr05pAEC&amp;typo=1" TargetMode="External"/><Relationship Id="rId55" Type="http://schemas.openxmlformats.org/officeDocument/2006/relationships/image" Target="media/image9.png"/><Relationship Id="rId76" Type="http://schemas.openxmlformats.org/officeDocument/2006/relationships/hyperlink" Target="https://news.ontario.ca/en/release/58987/ontario-raising-awareness-about-accessibility" TargetMode="External"/><Relationship Id="rId7" Type="http://schemas.openxmlformats.org/officeDocument/2006/relationships/endnotes" Target="endnotes.xml"/><Relationship Id="rId71" Type="http://schemas.openxmlformats.org/officeDocument/2006/relationships/hyperlink" Target="http://www.disabilitypolicyalliance.ca/" TargetMode="External"/><Relationship Id="rId2" Type="http://schemas.openxmlformats.org/officeDocument/2006/relationships/numbering" Target="numbering.xml"/><Relationship Id="rId29" Type="http://schemas.openxmlformats.org/officeDocument/2006/relationships/hyperlink" Target="http://torontosun.com/life/relationships/putting-the-spotlight-on-national-disability-employment-awareness-month" TargetMode="External"/><Relationship Id="rId24" Type="http://schemas.openxmlformats.org/officeDocument/2006/relationships/hyperlink" Target="https://linkprotect.cudasvc.com/url?a=https%3a%2f%2faccessible.canada.ca%2fresources&amp;c=E,1,0qQB41iQL9nv8ANX8MiKNw2kMIxP5_Og4wi8l7KF7jhVd5sM-DArzoJZIzi-Ryzr5yUf8O96wOuUnCcWq-rN9IjtUFhBlsUnpVep7XoID3LybXwgu91CKcS4&amp;typo=1" TargetMode="External"/><Relationship Id="rId40" Type="http://schemas.openxmlformats.org/officeDocument/2006/relationships/hyperlink" Target="https://www.mun.ca/safetynet/projects/CRWDP/Moving_forward_together_28_Oct_2020.pdf)," TargetMode="External"/><Relationship Id="rId45" Type="http://schemas.openxmlformats.org/officeDocument/2006/relationships/hyperlink" Target="https://www.crwdp.ca/en/studentnew-researcher-webinars" TargetMode="External"/><Relationship Id="rId66" Type="http://schemas.openxmlformats.org/officeDocument/2006/relationships/hyperlink" Target="https://www.iwh.on.ca/summaries/research-highlights/is-precarious-work-more-prevalent-for-people-with-disabilities-role-of-age-and-job-tenure?utm_source=iwhnews&amp;utm_medium=email&amp;utm_campaign=iwhnews-2021-02" TargetMode="External"/><Relationship Id="rId61" Type="http://schemas.openxmlformats.org/officeDocument/2006/relationships/hyperlink" Target="https://www.iwh.on.ca/events/speaker-series/2020-nov-24" TargetMode="External"/><Relationship Id="rId82" Type="http://schemas.openxmlformats.org/officeDocument/2006/relationships/hyperlink" Target="mailto:simam@iwh.on.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EFBDC2-52AD-40E6-A1C0-DFB290765A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4254</Words>
  <Characters>24250</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Institute for Work &amp; Health</Company>
  <LinksUpToDate>false</LinksUpToDate>
  <CharactersWithSpaces>28448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Kathy Padkapayeva</dc:creator>
  <cp:lastModifiedBy>Kathy Padkapayeva</cp:lastModifiedBy>
  <cp:revision>2</cp:revision>
  <cp:lastPrinted>2021-02-16T20:32:00Z</cp:lastPrinted>
  <dcterms:created xsi:type="dcterms:W3CDTF">2021-02-25T23:27:00Z</dcterms:created>
  <dcterms:modified xsi:type="dcterms:W3CDTF">2021-02-25T23:27:00Z</dcterms:modified>
</cp:coreProperties>
</file>